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B153B" w14:textId="77777777" w:rsidR="00F86633" w:rsidRDefault="00F86633" w:rsidP="009F32D7"/>
    <w:p w14:paraId="26E5729C" w14:textId="138064E3" w:rsidR="00EE7080" w:rsidRPr="00641C21" w:rsidRDefault="00EE7080" w:rsidP="00D93930">
      <w:r w:rsidRPr="00641C21">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rsidRPr="00641C21">
        <w:tab/>
      </w:r>
      <w:r w:rsidRPr="00641C21">
        <w:tab/>
      </w:r>
      <w:r w:rsidRPr="00641C21">
        <w:tab/>
      </w:r>
      <w:r w:rsidRPr="00641C21">
        <w:tab/>
      </w:r>
      <w:r w:rsidRPr="00641C21">
        <w:tab/>
      </w:r>
      <w:r w:rsidRPr="00641C21">
        <w:tab/>
      </w:r>
      <w:r w:rsidRPr="00641C21">
        <w:tab/>
      </w:r>
      <w:r w:rsidRPr="00641C21">
        <w:tab/>
      </w:r>
      <w:r w:rsidRPr="00641C21">
        <w:tab/>
      </w:r>
      <w:r w:rsidRPr="00641C21">
        <w:tab/>
      </w:r>
    </w:p>
    <w:p w14:paraId="4B6A8E68" w14:textId="77777777" w:rsidR="00EE7080" w:rsidRPr="00641C21" w:rsidRDefault="00EE7080" w:rsidP="00D93930"/>
    <w:p w14:paraId="51E60D69" w14:textId="77777777" w:rsidR="00EE7080" w:rsidRPr="00641C21" w:rsidRDefault="00EE7080" w:rsidP="00D93930"/>
    <w:p w14:paraId="019D68FD" w14:textId="77777777" w:rsidR="00EE7080" w:rsidRPr="00641C21" w:rsidRDefault="00EE7080" w:rsidP="00D93930"/>
    <w:p w14:paraId="0ED15E59" w14:textId="77777777" w:rsidR="00EE7080" w:rsidRPr="00641C21" w:rsidRDefault="00EE7080" w:rsidP="00D93930"/>
    <w:p w14:paraId="1FFACF6A" w14:textId="77777777" w:rsidR="002C5791" w:rsidRDefault="002C5791" w:rsidP="00D93930"/>
    <w:p w14:paraId="6AE5380B" w14:textId="77777777" w:rsidR="002C5791" w:rsidRDefault="002C5791" w:rsidP="00D93930"/>
    <w:p w14:paraId="0A9B5074" w14:textId="036A22EC" w:rsidR="002C5791" w:rsidRDefault="002C5791" w:rsidP="00D93930"/>
    <w:p w14:paraId="19CA74BB" w14:textId="77777777" w:rsidR="002C5791" w:rsidRDefault="002C5791" w:rsidP="00D93930"/>
    <w:p w14:paraId="5D1EEF42" w14:textId="77777777" w:rsidR="002C5791" w:rsidRDefault="002C5791" w:rsidP="00D93930"/>
    <w:p w14:paraId="2F872E69" w14:textId="77777777" w:rsidR="002C5791" w:rsidRPr="00D93930" w:rsidRDefault="00EE7080" w:rsidP="00D93930">
      <w:pPr>
        <w:jc w:val="left"/>
        <w:rPr>
          <w:b/>
          <w:sz w:val="24"/>
          <w:szCs w:val="24"/>
        </w:rPr>
      </w:pPr>
      <w:r w:rsidRPr="00D93930">
        <w:rPr>
          <w:sz w:val="24"/>
          <w:szCs w:val="24"/>
        </w:rPr>
        <w:t>RAE VALD  HARJUMAA</w:t>
      </w:r>
      <w:r w:rsidRPr="00D93930">
        <w:rPr>
          <w:sz w:val="24"/>
          <w:szCs w:val="24"/>
        </w:rPr>
        <w:br/>
      </w:r>
    </w:p>
    <w:p w14:paraId="111D24CC" w14:textId="1E9257C8" w:rsidR="00EE7080" w:rsidRPr="00D93930" w:rsidRDefault="002D245E" w:rsidP="00D93930">
      <w:pPr>
        <w:jc w:val="left"/>
        <w:rPr>
          <w:b/>
          <w:bCs/>
        </w:rPr>
      </w:pPr>
      <w:r w:rsidRPr="00D93930">
        <w:rPr>
          <w:b/>
          <w:bCs/>
          <w:sz w:val="24"/>
          <w:szCs w:val="24"/>
        </w:rPr>
        <w:t xml:space="preserve">KURNA KÜLA PÕLLUKIVI KINNISTU JA </w:t>
      </w:r>
      <w:r w:rsidR="009956FF" w:rsidRPr="00D93930">
        <w:rPr>
          <w:b/>
          <w:bCs/>
          <w:sz w:val="24"/>
          <w:szCs w:val="24"/>
        </w:rPr>
        <w:t xml:space="preserve">LÄHIALA </w:t>
      </w:r>
      <w:r w:rsidR="00EE7080" w:rsidRPr="00D93930">
        <w:rPr>
          <w:b/>
          <w:bCs/>
          <w:sz w:val="24"/>
          <w:szCs w:val="24"/>
        </w:rPr>
        <w:t>DETAILPLANEERING</w:t>
      </w:r>
      <w:r w:rsidR="00EE7080" w:rsidRPr="00D93930">
        <w:rPr>
          <w:b/>
          <w:bCs/>
        </w:rPr>
        <w:br/>
      </w:r>
      <w:r w:rsidR="001C3D95" w:rsidRPr="001C3D95">
        <w:rPr>
          <w:b/>
          <w:bCs/>
        </w:rPr>
        <w:t>(</w:t>
      </w:r>
      <w:proofErr w:type="spellStart"/>
      <w:r w:rsidR="001C3D95" w:rsidRPr="001C3D95">
        <w:rPr>
          <w:b/>
          <w:bCs/>
        </w:rPr>
        <w:t>kovID</w:t>
      </w:r>
      <w:proofErr w:type="spellEnd"/>
      <w:r w:rsidR="001C3D95" w:rsidRPr="001C3D95">
        <w:rPr>
          <w:b/>
          <w:bCs/>
        </w:rPr>
        <w:t xml:space="preserve"> DP1</w:t>
      </w:r>
      <w:r w:rsidR="007C158F">
        <w:rPr>
          <w:b/>
          <w:bCs/>
        </w:rPr>
        <w:t>0</w:t>
      </w:r>
      <w:r w:rsidR="001C3D95" w:rsidRPr="001C3D95">
        <w:rPr>
          <w:b/>
          <w:bCs/>
        </w:rPr>
        <w:t>2</w:t>
      </w:r>
      <w:r w:rsidR="007C158F">
        <w:rPr>
          <w:b/>
          <w:bCs/>
        </w:rPr>
        <w:t>5</w:t>
      </w:r>
      <w:r w:rsidR="001C3D95" w:rsidRPr="001C3D95">
        <w:rPr>
          <w:b/>
          <w:bCs/>
        </w:rPr>
        <w:t>)</w:t>
      </w:r>
      <w:r w:rsidR="00EE7080" w:rsidRPr="00D93930">
        <w:rPr>
          <w:b/>
          <w:bCs/>
        </w:rPr>
        <w:br/>
      </w:r>
      <w:r w:rsidR="00EE7080" w:rsidRPr="00D93930">
        <w:rPr>
          <w:b/>
          <w:bCs/>
        </w:rPr>
        <w:br/>
      </w:r>
    </w:p>
    <w:p w14:paraId="26196863" w14:textId="77777777" w:rsidR="00EE7080" w:rsidRPr="00641C21" w:rsidRDefault="00EE7080" w:rsidP="00D93930"/>
    <w:p w14:paraId="37C6579F" w14:textId="77777777" w:rsidR="00EE7080" w:rsidRPr="00641C21" w:rsidRDefault="00EE7080" w:rsidP="00D93930">
      <w:r w:rsidRPr="00641C21">
        <w:br/>
      </w:r>
      <w:r w:rsidRPr="00641C21">
        <w:br/>
      </w:r>
      <w:r w:rsidRPr="00641C21">
        <w:br/>
      </w:r>
    </w:p>
    <w:p w14:paraId="4F1C530D" w14:textId="77777777" w:rsidR="00EE7080" w:rsidRPr="00641C21" w:rsidRDefault="00EE7080" w:rsidP="00D93930"/>
    <w:p w14:paraId="0CAB0B9E" w14:textId="77777777" w:rsidR="00EE7080" w:rsidRPr="00641C21" w:rsidRDefault="00EE7080" w:rsidP="00D93930"/>
    <w:p w14:paraId="18E96379" w14:textId="77777777" w:rsidR="00EE7080" w:rsidRPr="00641C21" w:rsidRDefault="00EE7080" w:rsidP="00D93930"/>
    <w:p w14:paraId="4C99DFD7" w14:textId="77777777" w:rsidR="00EE7080" w:rsidRPr="00641C21" w:rsidRDefault="00EE7080" w:rsidP="00D93930"/>
    <w:p w14:paraId="462D0E80" w14:textId="77777777" w:rsidR="00EE7080" w:rsidRPr="00641C21" w:rsidRDefault="00EE7080" w:rsidP="00D93930"/>
    <w:p w14:paraId="0697164A" w14:textId="77777777" w:rsidR="00EE7080" w:rsidRPr="00641C21" w:rsidRDefault="00EE7080" w:rsidP="00D93930"/>
    <w:p w14:paraId="6D3EC2E3" w14:textId="11C8FDAA" w:rsidR="00EE7080" w:rsidRPr="00641C21" w:rsidRDefault="00EE7080" w:rsidP="00D93930">
      <w:r w:rsidRPr="00641C21">
        <w:br/>
      </w:r>
    </w:p>
    <w:p w14:paraId="66B8218C" w14:textId="77777777" w:rsidR="00EB5524" w:rsidRPr="00641C21" w:rsidRDefault="00EB5524" w:rsidP="00D93930"/>
    <w:p w14:paraId="1BC76C89" w14:textId="4DE6D31E" w:rsidR="00EE7080" w:rsidRPr="00641C21" w:rsidRDefault="00EE7080" w:rsidP="00D93930"/>
    <w:p w14:paraId="4C9B972A" w14:textId="35B32DE1" w:rsidR="00EE7080" w:rsidRPr="00641C21" w:rsidRDefault="00EE7080" w:rsidP="00D93930"/>
    <w:p w14:paraId="08030678" w14:textId="77777777" w:rsidR="00EE7080" w:rsidRPr="00641C21" w:rsidRDefault="00EE7080" w:rsidP="00D93930"/>
    <w:p w14:paraId="771BE5C2" w14:textId="06ECD7DE" w:rsidR="00EE7080" w:rsidRDefault="00EE7080" w:rsidP="00D93930"/>
    <w:p w14:paraId="47222063" w14:textId="03414D69" w:rsidR="002C5791" w:rsidRDefault="002C5791" w:rsidP="00D93930"/>
    <w:p w14:paraId="7B4367A5" w14:textId="63EC0F1E" w:rsidR="002C5791" w:rsidRDefault="002C5791" w:rsidP="00D93930"/>
    <w:p w14:paraId="720CCB23" w14:textId="6FD9E45D" w:rsidR="002C5791" w:rsidRDefault="002C5791" w:rsidP="00D93930"/>
    <w:p w14:paraId="151ABE4C" w14:textId="3E031C7C" w:rsidR="002C5791" w:rsidRDefault="002C5791" w:rsidP="00D93930"/>
    <w:p w14:paraId="1868A7B4" w14:textId="01F65207" w:rsidR="002C5791" w:rsidRDefault="002C5791" w:rsidP="00D93930"/>
    <w:p w14:paraId="61B57B68" w14:textId="0A4C2CB6" w:rsidR="002C5791" w:rsidRDefault="002C5791" w:rsidP="00D93930"/>
    <w:p w14:paraId="275C0A20" w14:textId="77777777" w:rsidR="002C5791" w:rsidRPr="00641C21" w:rsidRDefault="002C5791" w:rsidP="00D93930"/>
    <w:p w14:paraId="044A3E37" w14:textId="77777777" w:rsidR="00EE7080" w:rsidRPr="00641C21" w:rsidRDefault="00EE7080" w:rsidP="00D93930"/>
    <w:p w14:paraId="2F41657A" w14:textId="77777777" w:rsidR="001D02D5" w:rsidRPr="00641C21" w:rsidRDefault="001D02D5" w:rsidP="00D93930"/>
    <w:p w14:paraId="7ADEB436" w14:textId="77777777" w:rsidR="00EE7080" w:rsidRPr="00641C21" w:rsidRDefault="00EE7080" w:rsidP="00D93930"/>
    <w:p w14:paraId="2EA61C78" w14:textId="77777777" w:rsidR="00F93736" w:rsidRPr="00641C21" w:rsidRDefault="00F93736" w:rsidP="00D93930"/>
    <w:p w14:paraId="0D9DAEB4" w14:textId="77777777" w:rsidR="00EE7080" w:rsidRPr="00641C21" w:rsidRDefault="00EE7080" w:rsidP="00D93930"/>
    <w:p w14:paraId="7543DA52" w14:textId="77777777" w:rsidR="00133471" w:rsidRPr="00641C21" w:rsidRDefault="00133471" w:rsidP="00D93930">
      <w:pPr>
        <w:jc w:val="left"/>
      </w:pPr>
      <w:r w:rsidRPr="00641C21">
        <w:t>HUVITATUD ISIK: Rae Vallavalitsus</w:t>
      </w:r>
    </w:p>
    <w:p w14:paraId="471B7F10" w14:textId="77777777" w:rsidR="00133471" w:rsidRPr="00641C21" w:rsidRDefault="00133471" w:rsidP="00D93930">
      <w:pPr>
        <w:jc w:val="left"/>
      </w:pPr>
      <w:r w:rsidRPr="00641C21">
        <w:rPr>
          <w:b/>
        </w:rPr>
        <w:br/>
      </w:r>
      <w:r w:rsidRPr="00641C21">
        <w:t xml:space="preserve">PROJEKT: </w:t>
      </w:r>
      <w:r w:rsidRPr="00641C21">
        <w:tab/>
        <w:t>Rae Vallavalitsus</w:t>
      </w:r>
    </w:p>
    <w:p w14:paraId="04E66BA6" w14:textId="77777777" w:rsidR="00133471" w:rsidRPr="00641C21" w:rsidRDefault="00133471" w:rsidP="00D93930">
      <w:pPr>
        <w:jc w:val="left"/>
      </w:pPr>
      <w:r w:rsidRPr="00641C21">
        <w:tab/>
      </w:r>
      <w:r w:rsidRPr="00641C21">
        <w:tab/>
        <w:t>Aruküla tee 9, 75301 Jüri alevik, Rae vald</w:t>
      </w:r>
      <w:r w:rsidRPr="00641C21">
        <w:br/>
      </w:r>
      <w:r w:rsidRPr="00641C21">
        <w:tab/>
      </w:r>
      <w:r w:rsidRPr="00641C21">
        <w:tab/>
      </w:r>
      <w:proofErr w:type="spellStart"/>
      <w:r w:rsidRPr="00641C21">
        <w:t>reg</w:t>
      </w:r>
      <w:proofErr w:type="spellEnd"/>
      <w:r w:rsidRPr="00641C21">
        <w:t xml:space="preserve"> nr 75026106</w:t>
      </w:r>
    </w:p>
    <w:p w14:paraId="16BC62D3" w14:textId="77777777" w:rsidR="00133471" w:rsidRPr="00641C21" w:rsidRDefault="00133471" w:rsidP="00D93930">
      <w:pPr>
        <w:jc w:val="left"/>
      </w:pPr>
      <w:r w:rsidRPr="00641C21">
        <w:tab/>
      </w:r>
      <w:r w:rsidRPr="00641C21">
        <w:tab/>
        <w:t>info@rae.ee</w:t>
      </w:r>
    </w:p>
    <w:p w14:paraId="5427EFE0" w14:textId="24C50345" w:rsidR="00133471" w:rsidRDefault="00133471" w:rsidP="00D93930">
      <w:pPr>
        <w:jc w:val="left"/>
      </w:pPr>
      <w:r w:rsidRPr="00641C21">
        <w:tab/>
      </w:r>
      <w:r w:rsidRPr="00641C21">
        <w:tab/>
        <w:t>Koostaja:</w:t>
      </w:r>
    </w:p>
    <w:p w14:paraId="6DD9D80B" w14:textId="3AB41CCF" w:rsidR="006D7E7F" w:rsidRDefault="006D7E7F" w:rsidP="00D93930">
      <w:pPr>
        <w:jc w:val="left"/>
      </w:pPr>
      <w:r>
        <w:tab/>
      </w:r>
      <w:r>
        <w:tab/>
        <w:t>Kadri Randoja</w:t>
      </w:r>
    </w:p>
    <w:p w14:paraId="6DF560E2" w14:textId="7F9ADD1C" w:rsidR="006D7E7F" w:rsidRDefault="006D7E7F" w:rsidP="00D93930">
      <w:pPr>
        <w:jc w:val="left"/>
      </w:pPr>
      <w:r>
        <w:tab/>
      </w:r>
      <w:r>
        <w:tab/>
      </w:r>
      <w:hyperlink r:id="rId9" w:history="1">
        <w:r w:rsidRPr="00693B0D">
          <w:rPr>
            <w:rStyle w:val="Hyperlink"/>
          </w:rPr>
          <w:t>kadri.randoja@rae.ee</w:t>
        </w:r>
      </w:hyperlink>
    </w:p>
    <w:p w14:paraId="20FC6D39" w14:textId="181F79AC" w:rsidR="006D7E7F" w:rsidRPr="00641C21" w:rsidRDefault="006D7E7F" w:rsidP="00D93930">
      <w:pPr>
        <w:jc w:val="left"/>
      </w:pPr>
      <w:r>
        <w:tab/>
      </w:r>
      <w:r>
        <w:tab/>
        <w:t xml:space="preserve">tel </w:t>
      </w:r>
      <w:r w:rsidRPr="006D7E7F">
        <w:rPr>
          <w:shd w:val="clear" w:color="auto" w:fill="FFFFFF"/>
        </w:rPr>
        <w:t>5981 3141</w:t>
      </w:r>
    </w:p>
    <w:p w14:paraId="5E25E454" w14:textId="77777777" w:rsidR="00CB581A" w:rsidRPr="00641C21" w:rsidRDefault="00133471" w:rsidP="00D93930">
      <w:pPr>
        <w:jc w:val="left"/>
      </w:pPr>
      <w:r w:rsidRPr="00641C21">
        <w:tab/>
      </w:r>
      <w:r w:rsidRPr="00641C21">
        <w:tab/>
      </w:r>
      <w:r w:rsidR="00CB581A" w:rsidRPr="00641C21">
        <w:t xml:space="preserve">Katrin Baumann </w:t>
      </w:r>
    </w:p>
    <w:p w14:paraId="7B894A61" w14:textId="77777777" w:rsidR="00481CDD" w:rsidRPr="00641C21" w:rsidRDefault="00481CDD" w:rsidP="00D93930">
      <w:pPr>
        <w:jc w:val="left"/>
      </w:pPr>
    </w:p>
    <w:p w14:paraId="5CF76D16" w14:textId="5C1434E1" w:rsidR="00133471" w:rsidRPr="00641C21" w:rsidRDefault="00133471" w:rsidP="00D93930">
      <w:pPr>
        <w:jc w:val="left"/>
      </w:pPr>
      <w:r w:rsidRPr="00641C21">
        <w:t>TÖÖ nr.</w:t>
      </w:r>
      <w:r w:rsidRPr="00641C21">
        <w:tab/>
        <w:t>D</w:t>
      </w:r>
      <w:r w:rsidR="001E46B1" w:rsidRPr="00641C21">
        <w:t>P1</w:t>
      </w:r>
      <w:r w:rsidR="00406173" w:rsidRPr="00641C21">
        <w:t>8</w:t>
      </w:r>
      <w:r w:rsidR="008967C0" w:rsidRPr="00641C21">
        <w:t>0</w:t>
      </w:r>
      <w:r w:rsidR="00406173" w:rsidRPr="00641C21">
        <w:t>2</w:t>
      </w:r>
    </w:p>
    <w:p w14:paraId="1B20DCF4" w14:textId="700C4FCD" w:rsidR="00EE7080" w:rsidRPr="00534B29" w:rsidRDefault="002C5791" w:rsidP="00D93930">
      <w:pPr>
        <w:rPr>
          <w:b/>
          <w:bCs/>
          <w:sz w:val="22"/>
          <w:szCs w:val="22"/>
        </w:rPr>
      </w:pPr>
      <w:r>
        <w:br w:type="page"/>
      </w:r>
      <w:r w:rsidR="00EE7080" w:rsidRPr="00534B29">
        <w:rPr>
          <w:b/>
          <w:bCs/>
          <w:sz w:val="22"/>
          <w:szCs w:val="22"/>
        </w:rPr>
        <w:lastRenderedPageBreak/>
        <w:t>DETAILPLANEERINGU KOOSSEIS:</w:t>
      </w:r>
    </w:p>
    <w:sdt>
      <w:sdtPr>
        <w:rPr>
          <w:bCs/>
          <w:sz w:val="22"/>
          <w:szCs w:val="22"/>
        </w:rPr>
        <w:id w:val="31431187"/>
        <w:docPartObj>
          <w:docPartGallery w:val="Table of Contents"/>
          <w:docPartUnique/>
        </w:docPartObj>
      </w:sdtPr>
      <w:sdtEndPr>
        <w:rPr>
          <w:bCs w:val="0"/>
        </w:rPr>
      </w:sdtEndPr>
      <w:sdtContent>
        <w:p w14:paraId="55C2F20A" w14:textId="77777777" w:rsidR="008E6957" w:rsidRPr="00E87298" w:rsidRDefault="008E6957" w:rsidP="008E6957">
          <w:pPr>
            <w:pStyle w:val="ListParagraph"/>
            <w:numPr>
              <w:ilvl w:val="0"/>
              <w:numId w:val="8"/>
            </w:numPr>
            <w:spacing w:before="400" w:after="200"/>
            <w:ind w:left="714" w:hanging="357"/>
            <w:rPr>
              <w:b/>
              <w:bCs/>
              <w:sz w:val="22"/>
              <w:szCs w:val="22"/>
            </w:rPr>
          </w:pPr>
          <w:r w:rsidRPr="00E87298">
            <w:rPr>
              <w:b/>
              <w:bCs/>
              <w:sz w:val="22"/>
              <w:szCs w:val="22"/>
            </w:rPr>
            <w:t>SELETUSKIRI</w:t>
          </w:r>
        </w:p>
        <w:p w14:paraId="32CC5FDF" w14:textId="77777777" w:rsidR="008E6957" w:rsidRPr="00E87298" w:rsidRDefault="008E6957" w:rsidP="008E6957">
          <w:pPr>
            <w:pStyle w:val="TOC1"/>
            <w:rPr>
              <w:kern w:val="2"/>
              <w:sz w:val="22"/>
              <w:szCs w:val="22"/>
              <w:lang w:val="en-US" w:eastAsia="en-US"/>
              <w14:ligatures w14:val="standardContextual"/>
            </w:rPr>
          </w:pPr>
          <w:r w:rsidRPr="00E87298">
            <w:rPr>
              <w:b/>
              <w:color w:val="000000" w:themeColor="text1"/>
              <w:sz w:val="22"/>
              <w:szCs w:val="22"/>
            </w:rPr>
            <w:fldChar w:fldCharType="begin"/>
          </w:r>
          <w:r w:rsidRPr="00E87298">
            <w:rPr>
              <w:color w:val="000000" w:themeColor="text1"/>
              <w:sz w:val="22"/>
              <w:szCs w:val="22"/>
            </w:rPr>
            <w:instrText xml:space="preserve"> TOC \o "1-3" \h \z \u </w:instrText>
          </w:r>
          <w:r w:rsidRPr="00E87298">
            <w:rPr>
              <w:b/>
              <w:color w:val="000000" w:themeColor="text1"/>
              <w:sz w:val="22"/>
              <w:szCs w:val="22"/>
            </w:rPr>
            <w:fldChar w:fldCharType="separate"/>
          </w:r>
          <w:hyperlink w:anchor="_Toc162421568" w:history="1">
            <w:r w:rsidRPr="00E87298">
              <w:rPr>
                <w:rStyle w:val="Hyperlink"/>
                <w:sz w:val="22"/>
                <w:szCs w:val="22"/>
              </w:rPr>
              <w:t>1.</w:t>
            </w:r>
            <w:r w:rsidRPr="00E87298">
              <w:rPr>
                <w:kern w:val="2"/>
                <w:sz w:val="22"/>
                <w:szCs w:val="22"/>
                <w:lang w:val="en-US" w:eastAsia="en-US"/>
                <w14:ligatures w14:val="standardContextual"/>
              </w:rPr>
              <w:tab/>
            </w:r>
            <w:r w:rsidRPr="00E87298">
              <w:rPr>
                <w:rStyle w:val="Hyperlink"/>
                <w:sz w:val="22"/>
                <w:szCs w:val="22"/>
              </w:rPr>
              <w:t>PLANEERINGU KOOSTAMISE ALUSED</w:t>
            </w:r>
            <w:r w:rsidRPr="00E87298">
              <w:rPr>
                <w:webHidden/>
                <w:sz w:val="22"/>
                <w:szCs w:val="22"/>
              </w:rPr>
              <w:tab/>
            </w:r>
            <w:r w:rsidRPr="00E87298">
              <w:rPr>
                <w:webHidden/>
                <w:sz w:val="22"/>
                <w:szCs w:val="22"/>
              </w:rPr>
              <w:fldChar w:fldCharType="begin"/>
            </w:r>
            <w:r w:rsidRPr="00E87298">
              <w:rPr>
                <w:webHidden/>
                <w:sz w:val="22"/>
                <w:szCs w:val="22"/>
              </w:rPr>
              <w:instrText xml:space="preserve"> PAGEREF _Toc162421568 \h </w:instrText>
            </w:r>
            <w:r w:rsidRPr="00E87298">
              <w:rPr>
                <w:webHidden/>
                <w:sz w:val="22"/>
                <w:szCs w:val="22"/>
              </w:rPr>
            </w:r>
            <w:r w:rsidRPr="00E87298">
              <w:rPr>
                <w:webHidden/>
                <w:sz w:val="22"/>
                <w:szCs w:val="22"/>
              </w:rPr>
              <w:fldChar w:fldCharType="separate"/>
            </w:r>
            <w:r w:rsidRPr="00E87298">
              <w:rPr>
                <w:webHidden/>
                <w:sz w:val="22"/>
                <w:szCs w:val="22"/>
              </w:rPr>
              <w:t>5</w:t>
            </w:r>
            <w:r w:rsidRPr="00E87298">
              <w:rPr>
                <w:webHidden/>
                <w:sz w:val="22"/>
                <w:szCs w:val="22"/>
              </w:rPr>
              <w:fldChar w:fldCharType="end"/>
            </w:r>
          </w:hyperlink>
        </w:p>
        <w:p w14:paraId="6586B99D" w14:textId="77777777" w:rsidR="008E6957" w:rsidRPr="00E87298" w:rsidRDefault="008E6957" w:rsidP="008E6957">
          <w:pPr>
            <w:pStyle w:val="TOC1"/>
            <w:rPr>
              <w:kern w:val="2"/>
              <w:sz w:val="22"/>
              <w:szCs w:val="22"/>
              <w:lang w:val="en-US" w:eastAsia="en-US"/>
              <w14:ligatures w14:val="standardContextual"/>
            </w:rPr>
          </w:pPr>
          <w:hyperlink w:anchor="_Toc162421569" w:history="1">
            <w:r w:rsidRPr="00E87298">
              <w:rPr>
                <w:rStyle w:val="Hyperlink"/>
                <w:sz w:val="22"/>
                <w:szCs w:val="22"/>
              </w:rPr>
              <w:t>2.</w:t>
            </w:r>
            <w:r w:rsidRPr="00E87298">
              <w:rPr>
                <w:kern w:val="2"/>
                <w:sz w:val="22"/>
                <w:szCs w:val="22"/>
                <w:lang w:val="en-US" w:eastAsia="en-US"/>
                <w14:ligatures w14:val="standardContextual"/>
              </w:rPr>
              <w:tab/>
            </w:r>
            <w:r w:rsidRPr="00E87298">
              <w:rPr>
                <w:rStyle w:val="Hyperlink"/>
                <w:sz w:val="22"/>
                <w:szCs w:val="22"/>
              </w:rPr>
              <w:t>PLANEERINGUALA LÄHIÜMBRUSE EHITUSLIKE JA FUNKTSIONAALSETE SEOSTE NING KESKKONNATINGIMUSTE ANALÜÜS NING PLANEERINGU EESMÄRK</w:t>
            </w:r>
            <w:r w:rsidRPr="00E87298">
              <w:rPr>
                <w:webHidden/>
                <w:sz w:val="22"/>
                <w:szCs w:val="22"/>
              </w:rPr>
              <w:tab/>
            </w:r>
            <w:r w:rsidRPr="00E87298">
              <w:rPr>
                <w:webHidden/>
                <w:sz w:val="22"/>
                <w:szCs w:val="22"/>
              </w:rPr>
              <w:fldChar w:fldCharType="begin"/>
            </w:r>
            <w:r w:rsidRPr="00E87298">
              <w:rPr>
                <w:webHidden/>
                <w:sz w:val="22"/>
                <w:szCs w:val="22"/>
              </w:rPr>
              <w:instrText xml:space="preserve"> PAGEREF _Toc162421569 \h </w:instrText>
            </w:r>
            <w:r w:rsidRPr="00E87298">
              <w:rPr>
                <w:webHidden/>
                <w:sz w:val="22"/>
                <w:szCs w:val="22"/>
              </w:rPr>
            </w:r>
            <w:r w:rsidRPr="00E87298">
              <w:rPr>
                <w:webHidden/>
                <w:sz w:val="22"/>
                <w:szCs w:val="22"/>
              </w:rPr>
              <w:fldChar w:fldCharType="separate"/>
            </w:r>
            <w:r w:rsidRPr="00E87298">
              <w:rPr>
                <w:webHidden/>
                <w:sz w:val="22"/>
                <w:szCs w:val="22"/>
              </w:rPr>
              <w:t>5</w:t>
            </w:r>
            <w:r w:rsidRPr="00E87298">
              <w:rPr>
                <w:webHidden/>
                <w:sz w:val="22"/>
                <w:szCs w:val="22"/>
              </w:rPr>
              <w:fldChar w:fldCharType="end"/>
            </w:r>
          </w:hyperlink>
        </w:p>
        <w:p w14:paraId="7C8BA070" w14:textId="77777777" w:rsidR="008E6957" w:rsidRPr="00E87298" w:rsidRDefault="008E6957" w:rsidP="008E6957">
          <w:pPr>
            <w:pStyle w:val="TOC1"/>
            <w:rPr>
              <w:kern w:val="2"/>
              <w:sz w:val="22"/>
              <w:szCs w:val="22"/>
              <w:lang w:val="en-US" w:eastAsia="en-US"/>
              <w14:ligatures w14:val="standardContextual"/>
            </w:rPr>
          </w:pPr>
          <w:hyperlink w:anchor="_Toc162421570" w:history="1">
            <w:r w:rsidRPr="00E87298">
              <w:rPr>
                <w:rStyle w:val="Hyperlink"/>
                <w:sz w:val="22"/>
                <w:szCs w:val="22"/>
              </w:rPr>
              <w:t>3.</w:t>
            </w:r>
            <w:r w:rsidRPr="00E87298">
              <w:rPr>
                <w:kern w:val="2"/>
                <w:sz w:val="22"/>
                <w:szCs w:val="22"/>
                <w:lang w:val="en-US" w:eastAsia="en-US"/>
                <w14:ligatures w14:val="standardContextual"/>
              </w:rPr>
              <w:tab/>
            </w:r>
            <w:r w:rsidRPr="00E87298">
              <w:rPr>
                <w:rStyle w:val="Hyperlink"/>
                <w:sz w:val="22"/>
                <w:szCs w:val="22"/>
              </w:rPr>
              <w:t>OLEMASOLEVA OLUKORRA ISELOOMUSTUS</w:t>
            </w:r>
            <w:r w:rsidRPr="00E87298">
              <w:rPr>
                <w:webHidden/>
                <w:sz w:val="22"/>
                <w:szCs w:val="22"/>
              </w:rPr>
              <w:tab/>
            </w:r>
            <w:r w:rsidRPr="00E87298">
              <w:rPr>
                <w:webHidden/>
                <w:sz w:val="22"/>
                <w:szCs w:val="22"/>
              </w:rPr>
              <w:fldChar w:fldCharType="begin"/>
            </w:r>
            <w:r w:rsidRPr="00E87298">
              <w:rPr>
                <w:webHidden/>
                <w:sz w:val="22"/>
                <w:szCs w:val="22"/>
              </w:rPr>
              <w:instrText xml:space="preserve"> PAGEREF _Toc162421570 \h </w:instrText>
            </w:r>
            <w:r w:rsidRPr="00E87298">
              <w:rPr>
                <w:webHidden/>
                <w:sz w:val="22"/>
                <w:szCs w:val="22"/>
              </w:rPr>
            </w:r>
            <w:r w:rsidRPr="00E87298">
              <w:rPr>
                <w:webHidden/>
                <w:sz w:val="22"/>
                <w:szCs w:val="22"/>
              </w:rPr>
              <w:fldChar w:fldCharType="separate"/>
            </w:r>
            <w:r w:rsidRPr="00E87298">
              <w:rPr>
                <w:webHidden/>
                <w:sz w:val="22"/>
                <w:szCs w:val="22"/>
              </w:rPr>
              <w:t>7</w:t>
            </w:r>
            <w:r w:rsidRPr="00E87298">
              <w:rPr>
                <w:webHidden/>
                <w:sz w:val="22"/>
                <w:szCs w:val="22"/>
              </w:rPr>
              <w:fldChar w:fldCharType="end"/>
            </w:r>
          </w:hyperlink>
        </w:p>
        <w:p w14:paraId="1396D1D1" w14:textId="77777777" w:rsidR="008E6957" w:rsidRPr="00E87298" w:rsidRDefault="008E6957" w:rsidP="008E6957">
          <w:pPr>
            <w:pStyle w:val="TOC2"/>
            <w:rPr>
              <w:noProof/>
              <w:kern w:val="2"/>
              <w:sz w:val="22"/>
              <w:szCs w:val="22"/>
              <w:lang w:val="en-US" w:eastAsia="en-US"/>
              <w14:ligatures w14:val="standardContextual"/>
            </w:rPr>
          </w:pPr>
          <w:hyperlink w:anchor="_Toc162421571" w:history="1">
            <w:r w:rsidRPr="00E87298">
              <w:rPr>
                <w:rStyle w:val="Hyperlink"/>
                <w:noProof/>
                <w:sz w:val="22"/>
                <w:szCs w:val="22"/>
              </w:rPr>
              <w:t>3.1</w:t>
            </w:r>
            <w:r w:rsidRPr="00E87298">
              <w:rPr>
                <w:noProof/>
                <w:kern w:val="2"/>
                <w:sz w:val="22"/>
                <w:szCs w:val="22"/>
                <w:lang w:val="en-US" w:eastAsia="en-US"/>
                <w14:ligatures w14:val="standardContextual"/>
              </w:rPr>
              <w:tab/>
            </w:r>
            <w:r w:rsidRPr="00E87298">
              <w:rPr>
                <w:rStyle w:val="Hyperlink"/>
                <w:noProof/>
                <w:sz w:val="22"/>
                <w:szCs w:val="22"/>
              </w:rPr>
              <w:t>PLANEERINGUALA ASUKOHT JA ISELOOMUSTUS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_Toc162421571 \h </w:instrText>
            </w:r>
            <w:r w:rsidRPr="00E87298">
              <w:rPr>
                <w:noProof/>
                <w:webHidden/>
                <w:sz w:val="22"/>
                <w:szCs w:val="22"/>
              </w:rPr>
            </w:r>
            <w:r w:rsidRPr="00E87298">
              <w:rPr>
                <w:noProof/>
                <w:webHidden/>
                <w:sz w:val="22"/>
                <w:szCs w:val="22"/>
              </w:rPr>
              <w:fldChar w:fldCharType="separate"/>
            </w:r>
            <w:r w:rsidRPr="00E87298">
              <w:rPr>
                <w:noProof/>
                <w:webHidden/>
                <w:sz w:val="22"/>
                <w:szCs w:val="22"/>
              </w:rPr>
              <w:t>7</w:t>
            </w:r>
            <w:r w:rsidRPr="00E87298">
              <w:rPr>
                <w:noProof/>
                <w:webHidden/>
                <w:sz w:val="22"/>
                <w:szCs w:val="22"/>
              </w:rPr>
              <w:fldChar w:fldCharType="end"/>
            </w:r>
          </w:hyperlink>
        </w:p>
        <w:p w14:paraId="1BFBEC69" w14:textId="77777777" w:rsidR="008E6957" w:rsidRPr="00E87298" w:rsidRDefault="008E6957" w:rsidP="008E6957">
          <w:pPr>
            <w:pStyle w:val="TOC2"/>
            <w:rPr>
              <w:noProof/>
              <w:kern w:val="2"/>
              <w:sz w:val="22"/>
              <w:szCs w:val="22"/>
              <w:lang w:val="en-US" w:eastAsia="en-US"/>
              <w14:ligatures w14:val="standardContextual"/>
            </w:rPr>
          </w:pPr>
          <w:hyperlink w:anchor="_Toc162421572" w:history="1">
            <w:r w:rsidRPr="00E87298">
              <w:rPr>
                <w:rStyle w:val="Hyperlink"/>
                <w:noProof/>
                <w:sz w:val="22"/>
                <w:szCs w:val="22"/>
              </w:rPr>
              <w:t>3.2</w:t>
            </w:r>
            <w:r w:rsidRPr="00E87298">
              <w:rPr>
                <w:noProof/>
                <w:kern w:val="2"/>
                <w:sz w:val="22"/>
                <w:szCs w:val="22"/>
                <w:lang w:val="en-US" w:eastAsia="en-US"/>
                <w14:ligatures w14:val="standardContextual"/>
              </w:rPr>
              <w:tab/>
            </w:r>
            <w:r w:rsidRPr="00E87298">
              <w:rPr>
                <w:rStyle w:val="Hyperlink"/>
                <w:noProof/>
                <w:sz w:val="22"/>
                <w:szCs w:val="22"/>
              </w:rPr>
              <w:t>PLANEERINGUALA MAAKASUTUS JA HOONESTUS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_Toc162421572 \h </w:instrText>
            </w:r>
            <w:r w:rsidRPr="00E87298">
              <w:rPr>
                <w:noProof/>
                <w:webHidden/>
                <w:sz w:val="22"/>
                <w:szCs w:val="22"/>
              </w:rPr>
            </w:r>
            <w:r w:rsidRPr="00E87298">
              <w:rPr>
                <w:noProof/>
                <w:webHidden/>
                <w:sz w:val="22"/>
                <w:szCs w:val="22"/>
              </w:rPr>
              <w:fldChar w:fldCharType="separate"/>
            </w:r>
            <w:r w:rsidRPr="00E87298">
              <w:rPr>
                <w:noProof/>
                <w:webHidden/>
                <w:sz w:val="22"/>
                <w:szCs w:val="22"/>
              </w:rPr>
              <w:t>7</w:t>
            </w:r>
            <w:r w:rsidRPr="00E87298">
              <w:rPr>
                <w:noProof/>
                <w:webHidden/>
                <w:sz w:val="22"/>
                <w:szCs w:val="22"/>
              </w:rPr>
              <w:fldChar w:fldCharType="end"/>
            </w:r>
          </w:hyperlink>
        </w:p>
        <w:p w14:paraId="2AA93570" w14:textId="77777777" w:rsidR="008E6957" w:rsidRPr="00E87298" w:rsidRDefault="008E6957" w:rsidP="008E6957">
          <w:pPr>
            <w:pStyle w:val="TOC2"/>
            <w:rPr>
              <w:noProof/>
              <w:kern w:val="2"/>
              <w:sz w:val="22"/>
              <w:szCs w:val="22"/>
              <w:lang w:val="en-US" w:eastAsia="en-US"/>
              <w14:ligatures w14:val="standardContextual"/>
            </w:rPr>
          </w:pPr>
          <w:hyperlink w:anchor="_Toc162421573" w:history="1">
            <w:r w:rsidRPr="00E87298">
              <w:rPr>
                <w:rStyle w:val="Hyperlink"/>
                <w:noProof/>
                <w:sz w:val="22"/>
                <w:szCs w:val="22"/>
              </w:rPr>
              <w:t>3.3</w:t>
            </w:r>
            <w:r w:rsidRPr="00E87298">
              <w:rPr>
                <w:noProof/>
                <w:kern w:val="2"/>
                <w:sz w:val="22"/>
                <w:szCs w:val="22"/>
                <w:lang w:val="en-US" w:eastAsia="en-US"/>
                <w14:ligatures w14:val="standardContextual"/>
              </w:rPr>
              <w:tab/>
            </w:r>
            <w:r w:rsidRPr="00E87298">
              <w:rPr>
                <w:rStyle w:val="Hyperlink"/>
                <w:noProof/>
                <w:sz w:val="22"/>
                <w:szCs w:val="22"/>
              </w:rPr>
              <w:t>PLANEERINGUALA KÜLGNEVAD KINNISTU JA NENDE ISELOOMUSTUS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_Toc162421573 \h </w:instrText>
            </w:r>
            <w:r w:rsidRPr="00E87298">
              <w:rPr>
                <w:noProof/>
                <w:webHidden/>
                <w:sz w:val="22"/>
                <w:szCs w:val="22"/>
              </w:rPr>
            </w:r>
            <w:r w:rsidRPr="00E87298">
              <w:rPr>
                <w:noProof/>
                <w:webHidden/>
                <w:sz w:val="22"/>
                <w:szCs w:val="22"/>
              </w:rPr>
              <w:fldChar w:fldCharType="separate"/>
            </w:r>
            <w:r w:rsidRPr="00E87298">
              <w:rPr>
                <w:noProof/>
                <w:webHidden/>
                <w:sz w:val="22"/>
                <w:szCs w:val="22"/>
              </w:rPr>
              <w:t>7</w:t>
            </w:r>
            <w:r w:rsidRPr="00E87298">
              <w:rPr>
                <w:noProof/>
                <w:webHidden/>
                <w:sz w:val="22"/>
                <w:szCs w:val="22"/>
              </w:rPr>
              <w:fldChar w:fldCharType="end"/>
            </w:r>
          </w:hyperlink>
        </w:p>
        <w:p w14:paraId="3873D37E" w14:textId="77777777" w:rsidR="008E6957" w:rsidRPr="00E87298" w:rsidRDefault="008E6957" w:rsidP="008E6957">
          <w:pPr>
            <w:pStyle w:val="TOC2"/>
            <w:rPr>
              <w:noProof/>
              <w:kern w:val="2"/>
              <w:sz w:val="22"/>
              <w:szCs w:val="22"/>
              <w:lang w:val="en-US" w:eastAsia="en-US"/>
              <w14:ligatures w14:val="standardContextual"/>
            </w:rPr>
          </w:pPr>
          <w:hyperlink w:anchor="_Toc162421574" w:history="1">
            <w:r w:rsidRPr="00E87298">
              <w:rPr>
                <w:rStyle w:val="Hyperlink"/>
                <w:noProof/>
                <w:sz w:val="22"/>
                <w:szCs w:val="22"/>
              </w:rPr>
              <w:t>3.4</w:t>
            </w:r>
            <w:r w:rsidRPr="00E87298">
              <w:rPr>
                <w:noProof/>
                <w:kern w:val="2"/>
                <w:sz w:val="22"/>
                <w:szCs w:val="22"/>
                <w:lang w:val="en-US" w:eastAsia="en-US"/>
                <w14:ligatures w14:val="standardContextual"/>
              </w:rPr>
              <w:tab/>
            </w:r>
            <w:r w:rsidRPr="00E87298">
              <w:rPr>
                <w:rStyle w:val="Hyperlink"/>
                <w:noProof/>
                <w:sz w:val="22"/>
                <w:szCs w:val="22"/>
              </w:rPr>
              <w:t>OLEMASOLEVAD TEED JA JUURDEPÄÄSUD</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_Toc162421574 \h </w:instrText>
            </w:r>
            <w:r w:rsidRPr="00E87298">
              <w:rPr>
                <w:noProof/>
                <w:webHidden/>
                <w:sz w:val="22"/>
                <w:szCs w:val="22"/>
              </w:rPr>
            </w:r>
            <w:r w:rsidRPr="00E87298">
              <w:rPr>
                <w:noProof/>
                <w:webHidden/>
                <w:sz w:val="22"/>
                <w:szCs w:val="22"/>
              </w:rPr>
              <w:fldChar w:fldCharType="separate"/>
            </w:r>
            <w:r w:rsidRPr="00E87298">
              <w:rPr>
                <w:noProof/>
                <w:webHidden/>
                <w:sz w:val="22"/>
                <w:szCs w:val="22"/>
              </w:rPr>
              <w:t>8</w:t>
            </w:r>
            <w:r w:rsidRPr="00E87298">
              <w:rPr>
                <w:noProof/>
                <w:webHidden/>
                <w:sz w:val="22"/>
                <w:szCs w:val="22"/>
              </w:rPr>
              <w:fldChar w:fldCharType="end"/>
            </w:r>
          </w:hyperlink>
        </w:p>
        <w:p w14:paraId="4E855F64" w14:textId="77777777" w:rsidR="008E6957" w:rsidRPr="00E87298" w:rsidRDefault="008E6957" w:rsidP="008E6957">
          <w:pPr>
            <w:pStyle w:val="TOC2"/>
            <w:rPr>
              <w:noProof/>
              <w:kern w:val="2"/>
              <w:sz w:val="22"/>
              <w:szCs w:val="22"/>
              <w:lang w:val="en-US" w:eastAsia="en-US"/>
              <w14:ligatures w14:val="standardContextual"/>
            </w:rPr>
          </w:pPr>
          <w:hyperlink w:anchor="_Toc162421575" w:history="1">
            <w:r w:rsidRPr="00E87298">
              <w:rPr>
                <w:rStyle w:val="Hyperlink"/>
                <w:noProof/>
                <w:sz w:val="22"/>
                <w:szCs w:val="22"/>
              </w:rPr>
              <w:t>3.5</w:t>
            </w:r>
            <w:r w:rsidRPr="00E87298">
              <w:rPr>
                <w:noProof/>
                <w:kern w:val="2"/>
                <w:sz w:val="22"/>
                <w:szCs w:val="22"/>
                <w:lang w:val="en-US" w:eastAsia="en-US"/>
                <w14:ligatures w14:val="standardContextual"/>
              </w:rPr>
              <w:tab/>
            </w:r>
            <w:r w:rsidRPr="00E87298">
              <w:rPr>
                <w:rStyle w:val="Hyperlink"/>
                <w:noProof/>
                <w:sz w:val="22"/>
                <w:szCs w:val="22"/>
              </w:rPr>
              <w:t>OLEMASOLEV TEHNOVARUSTUS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_Toc162421575 \h </w:instrText>
            </w:r>
            <w:r w:rsidRPr="00E87298">
              <w:rPr>
                <w:noProof/>
                <w:webHidden/>
                <w:sz w:val="22"/>
                <w:szCs w:val="22"/>
              </w:rPr>
            </w:r>
            <w:r w:rsidRPr="00E87298">
              <w:rPr>
                <w:noProof/>
                <w:webHidden/>
                <w:sz w:val="22"/>
                <w:szCs w:val="22"/>
              </w:rPr>
              <w:fldChar w:fldCharType="separate"/>
            </w:r>
            <w:r w:rsidRPr="00E87298">
              <w:rPr>
                <w:noProof/>
                <w:webHidden/>
                <w:sz w:val="22"/>
                <w:szCs w:val="22"/>
              </w:rPr>
              <w:t>8</w:t>
            </w:r>
            <w:r w:rsidRPr="00E87298">
              <w:rPr>
                <w:noProof/>
                <w:webHidden/>
                <w:sz w:val="22"/>
                <w:szCs w:val="22"/>
              </w:rPr>
              <w:fldChar w:fldCharType="end"/>
            </w:r>
          </w:hyperlink>
        </w:p>
        <w:p w14:paraId="6DA95844" w14:textId="77777777" w:rsidR="008E6957" w:rsidRPr="00E87298" w:rsidRDefault="008E6957" w:rsidP="008E6957">
          <w:pPr>
            <w:pStyle w:val="TOC2"/>
            <w:rPr>
              <w:noProof/>
              <w:kern w:val="2"/>
              <w:sz w:val="22"/>
              <w:szCs w:val="22"/>
              <w:lang w:val="en-US" w:eastAsia="en-US"/>
              <w14:ligatures w14:val="standardContextual"/>
            </w:rPr>
          </w:pPr>
          <w:hyperlink w:anchor="_Toc162421576" w:history="1">
            <w:r w:rsidRPr="00E87298">
              <w:rPr>
                <w:rStyle w:val="Hyperlink"/>
                <w:noProof/>
                <w:sz w:val="22"/>
                <w:szCs w:val="22"/>
              </w:rPr>
              <w:t>3.6</w:t>
            </w:r>
            <w:r w:rsidRPr="00E87298">
              <w:rPr>
                <w:noProof/>
                <w:kern w:val="2"/>
                <w:sz w:val="22"/>
                <w:szCs w:val="22"/>
                <w:lang w:val="en-US" w:eastAsia="en-US"/>
                <w14:ligatures w14:val="standardContextual"/>
              </w:rPr>
              <w:tab/>
            </w:r>
            <w:r w:rsidRPr="00E87298">
              <w:rPr>
                <w:rStyle w:val="Hyperlink"/>
                <w:noProof/>
                <w:sz w:val="22"/>
                <w:szCs w:val="22"/>
              </w:rPr>
              <w:t>OLEMASOLEV HALJASTUS JA KESKKOND</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_Toc162421576 \h </w:instrText>
            </w:r>
            <w:r w:rsidRPr="00E87298">
              <w:rPr>
                <w:noProof/>
                <w:webHidden/>
                <w:sz w:val="22"/>
                <w:szCs w:val="22"/>
              </w:rPr>
            </w:r>
            <w:r w:rsidRPr="00E87298">
              <w:rPr>
                <w:noProof/>
                <w:webHidden/>
                <w:sz w:val="22"/>
                <w:szCs w:val="22"/>
              </w:rPr>
              <w:fldChar w:fldCharType="separate"/>
            </w:r>
            <w:r w:rsidRPr="00E87298">
              <w:rPr>
                <w:noProof/>
                <w:webHidden/>
                <w:sz w:val="22"/>
                <w:szCs w:val="22"/>
              </w:rPr>
              <w:t>8</w:t>
            </w:r>
            <w:r w:rsidRPr="00E87298">
              <w:rPr>
                <w:noProof/>
                <w:webHidden/>
                <w:sz w:val="22"/>
                <w:szCs w:val="22"/>
              </w:rPr>
              <w:fldChar w:fldCharType="end"/>
            </w:r>
          </w:hyperlink>
        </w:p>
        <w:p w14:paraId="14AC19D9" w14:textId="77777777" w:rsidR="008E6957" w:rsidRPr="00E87298" w:rsidRDefault="008E6957" w:rsidP="008E6957">
          <w:pPr>
            <w:pStyle w:val="TOC2"/>
            <w:rPr>
              <w:noProof/>
              <w:kern w:val="2"/>
              <w:sz w:val="22"/>
              <w:szCs w:val="22"/>
              <w:lang w:val="en-US" w:eastAsia="en-US"/>
              <w14:ligatures w14:val="standardContextual"/>
            </w:rPr>
          </w:pPr>
          <w:hyperlink w:anchor="_Toc162421577" w:history="1">
            <w:r w:rsidRPr="00E87298">
              <w:rPr>
                <w:rStyle w:val="Hyperlink"/>
                <w:noProof/>
                <w:sz w:val="22"/>
                <w:szCs w:val="22"/>
              </w:rPr>
              <w:t>3.7</w:t>
            </w:r>
            <w:r w:rsidRPr="00E87298">
              <w:rPr>
                <w:noProof/>
                <w:kern w:val="2"/>
                <w:sz w:val="22"/>
                <w:szCs w:val="22"/>
                <w:lang w:val="en-US" w:eastAsia="en-US"/>
                <w14:ligatures w14:val="standardContextual"/>
              </w:rPr>
              <w:tab/>
            </w:r>
            <w:r w:rsidRPr="00E87298">
              <w:rPr>
                <w:rStyle w:val="Hyperlink"/>
                <w:noProof/>
                <w:sz w:val="22"/>
                <w:szCs w:val="22"/>
              </w:rPr>
              <w:t>KEHTIVAD PIIRANGUD</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_Toc162421577 \h </w:instrText>
            </w:r>
            <w:r w:rsidRPr="00E87298">
              <w:rPr>
                <w:noProof/>
                <w:webHidden/>
                <w:sz w:val="22"/>
                <w:szCs w:val="22"/>
              </w:rPr>
            </w:r>
            <w:r w:rsidRPr="00E87298">
              <w:rPr>
                <w:noProof/>
                <w:webHidden/>
                <w:sz w:val="22"/>
                <w:szCs w:val="22"/>
              </w:rPr>
              <w:fldChar w:fldCharType="separate"/>
            </w:r>
            <w:r w:rsidRPr="00E87298">
              <w:rPr>
                <w:noProof/>
                <w:webHidden/>
                <w:sz w:val="22"/>
                <w:szCs w:val="22"/>
              </w:rPr>
              <w:t>8</w:t>
            </w:r>
            <w:r w:rsidRPr="00E87298">
              <w:rPr>
                <w:noProof/>
                <w:webHidden/>
                <w:sz w:val="22"/>
                <w:szCs w:val="22"/>
              </w:rPr>
              <w:fldChar w:fldCharType="end"/>
            </w:r>
          </w:hyperlink>
        </w:p>
        <w:p w14:paraId="29685819" w14:textId="77777777" w:rsidR="008E6957" w:rsidRPr="00E87298" w:rsidRDefault="008E6957" w:rsidP="008E6957">
          <w:pPr>
            <w:pStyle w:val="TOC1"/>
            <w:rPr>
              <w:kern w:val="2"/>
              <w:sz w:val="22"/>
              <w:szCs w:val="22"/>
              <w:lang w:val="en-US" w:eastAsia="en-US"/>
              <w14:ligatures w14:val="standardContextual"/>
            </w:rPr>
          </w:pPr>
          <w:hyperlink w:anchor="_Toc162421578" w:history="1">
            <w:r w:rsidRPr="00E87298">
              <w:rPr>
                <w:rStyle w:val="Hyperlink"/>
                <w:sz w:val="22"/>
                <w:szCs w:val="22"/>
              </w:rPr>
              <w:t>4.</w:t>
            </w:r>
            <w:r w:rsidRPr="00E87298">
              <w:rPr>
                <w:kern w:val="2"/>
                <w:sz w:val="22"/>
                <w:szCs w:val="22"/>
                <w:lang w:val="en-US" w:eastAsia="en-US"/>
                <w14:ligatures w14:val="standardContextual"/>
              </w:rPr>
              <w:tab/>
            </w:r>
            <w:r w:rsidRPr="00E87298">
              <w:rPr>
                <w:rStyle w:val="Hyperlink"/>
                <w:sz w:val="22"/>
                <w:szCs w:val="22"/>
              </w:rPr>
              <w:t>PLANEERINGUETTEPANEK</w:t>
            </w:r>
            <w:r w:rsidRPr="00E87298">
              <w:rPr>
                <w:webHidden/>
                <w:sz w:val="22"/>
                <w:szCs w:val="22"/>
              </w:rPr>
              <w:tab/>
            </w:r>
            <w:r w:rsidRPr="00E87298">
              <w:rPr>
                <w:webHidden/>
                <w:sz w:val="22"/>
                <w:szCs w:val="22"/>
              </w:rPr>
              <w:fldChar w:fldCharType="begin"/>
            </w:r>
            <w:r w:rsidRPr="00E87298">
              <w:rPr>
                <w:webHidden/>
                <w:sz w:val="22"/>
                <w:szCs w:val="22"/>
              </w:rPr>
              <w:instrText xml:space="preserve"> PAGEREF _Toc162421578 \h </w:instrText>
            </w:r>
            <w:r w:rsidRPr="00E87298">
              <w:rPr>
                <w:webHidden/>
                <w:sz w:val="22"/>
                <w:szCs w:val="22"/>
              </w:rPr>
            </w:r>
            <w:r w:rsidRPr="00E87298">
              <w:rPr>
                <w:webHidden/>
                <w:sz w:val="22"/>
                <w:szCs w:val="22"/>
              </w:rPr>
              <w:fldChar w:fldCharType="separate"/>
            </w:r>
            <w:r w:rsidRPr="00E87298">
              <w:rPr>
                <w:webHidden/>
                <w:sz w:val="22"/>
                <w:szCs w:val="22"/>
              </w:rPr>
              <w:t>8</w:t>
            </w:r>
            <w:r w:rsidRPr="00E87298">
              <w:rPr>
                <w:webHidden/>
                <w:sz w:val="22"/>
                <w:szCs w:val="22"/>
              </w:rPr>
              <w:fldChar w:fldCharType="end"/>
            </w:r>
          </w:hyperlink>
        </w:p>
        <w:p w14:paraId="23088EC0" w14:textId="77777777" w:rsidR="008E6957" w:rsidRPr="00E87298" w:rsidRDefault="008E6957" w:rsidP="008E6957">
          <w:pPr>
            <w:pStyle w:val="TOC2"/>
            <w:rPr>
              <w:noProof/>
              <w:kern w:val="2"/>
              <w:sz w:val="22"/>
              <w:szCs w:val="22"/>
              <w:lang w:val="en-US" w:eastAsia="en-US"/>
              <w14:ligatures w14:val="standardContextual"/>
            </w:rPr>
          </w:pPr>
          <w:hyperlink w:anchor="_Toc162421579" w:history="1">
            <w:r w:rsidRPr="00E87298">
              <w:rPr>
                <w:rStyle w:val="Hyperlink"/>
                <w:noProof/>
                <w:sz w:val="22"/>
                <w:szCs w:val="22"/>
              </w:rPr>
              <w:t>4.1</w:t>
            </w:r>
            <w:r w:rsidRPr="00E87298">
              <w:rPr>
                <w:noProof/>
                <w:kern w:val="2"/>
                <w:sz w:val="22"/>
                <w:szCs w:val="22"/>
                <w:lang w:val="en-US" w:eastAsia="en-US"/>
                <w14:ligatures w14:val="standardContextual"/>
              </w:rPr>
              <w:tab/>
            </w:r>
            <w:r w:rsidRPr="00E87298">
              <w:rPr>
                <w:rStyle w:val="Hyperlink"/>
                <w:noProof/>
                <w:sz w:val="22"/>
                <w:szCs w:val="22"/>
              </w:rPr>
              <w:t>KRUNDIJAOTUS JA KRUNDI EHITUSÕIGUS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_Toc162421579 \h </w:instrText>
            </w:r>
            <w:r w:rsidRPr="00E87298">
              <w:rPr>
                <w:noProof/>
                <w:webHidden/>
                <w:sz w:val="22"/>
                <w:szCs w:val="22"/>
              </w:rPr>
            </w:r>
            <w:r w:rsidRPr="00E87298">
              <w:rPr>
                <w:noProof/>
                <w:webHidden/>
                <w:sz w:val="22"/>
                <w:szCs w:val="22"/>
              </w:rPr>
              <w:fldChar w:fldCharType="separate"/>
            </w:r>
            <w:r w:rsidRPr="00E87298">
              <w:rPr>
                <w:noProof/>
                <w:webHidden/>
                <w:sz w:val="22"/>
                <w:szCs w:val="22"/>
              </w:rPr>
              <w:t>8</w:t>
            </w:r>
            <w:r w:rsidRPr="00E87298">
              <w:rPr>
                <w:noProof/>
                <w:webHidden/>
                <w:sz w:val="22"/>
                <w:szCs w:val="22"/>
              </w:rPr>
              <w:fldChar w:fldCharType="end"/>
            </w:r>
          </w:hyperlink>
        </w:p>
        <w:p w14:paraId="1A592329" w14:textId="77777777" w:rsidR="008E6957" w:rsidRPr="00E87298" w:rsidRDefault="008E6957" w:rsidP="008E6957">
          <w:pPr>
            <w:pStyle w:val="TOC2"/>
            <w:rPr>
              <w:noProof/>
              <w:kern w:val="2"/>
              <w:sz w:val="22"/>
              <w:szCs w:val="22"/>
              <w:lang w:val="en-US" w:eastAsia="en-US"/>
              <w14:ligatures w14:val="standardContextual"/>
            </w:rPr>
          </w:pPr>
          <w:hyperlink w:anchor="_Toc162421580" w:history="1">
            <w:r w:rsidRPr="00E87298">
              <w:rPr>
                <w:rStyle w:val="Hyperlink"/>
                <w:noProof/>
                <w:sz w:val="22"/>
                <w:szCs w:val="22"/>
              </w:rPr>
              <w:t>4.2</w:t>
            </w:r>
            <w:r w:rsidRPr="00E87298">
              <w:rPr>
                <w:noProof/>
                <w:kern w:val="2"/>
                <w:sz w:val="22"/>
                <w:szCs w:val="22"/>
                <w:lang w:val="en-US" w:eastAsia="en-US"/>
                <w14:ligatures w14:val="standardContextual"/>
              </w:rPr>
              <w:tab/>
            </w:r>
            <w:r w:rsidRPr="00E87298">
              <w:rPr>
                <w:rStyle w:val="Hyperlink"/>
                <w:noProof/>
                <w:sz w:val="22"/>
                <w:szCs w:val="22"/>
              </w:rPr>
              <w:t>EHITISE ARHITEKTUURINÕUDED</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_Toc162421580 \h </w:instrText>
            </w:r>
            <w:r w:rsidRPr="00E87298">
              <w:rPr>
                <w:noProof/>
                <w:webHidden/>
                <w:sz w:val="22"/>
                <w:szCs w:val="22"/>
              </w:rPr>
            </w:r>
            <w:r w:rsidRPr="00E87298">
              <w:rPr>
                <w:noProof/>
                <w:webHidden/>
                <w:sz w:val="22"/>
                <w:szCs w:val="22"/>
              </w:rPr>
              <w:fldChar w:fldCharType="separate"/>
            </w:r>
            <w:r w:rsidRPr="00E87298">
              <w:rPr>
                <w:noProof/>
                <w:webHidden/>
                <w:sz w:val="22"/>
                <w:szCs w:val="22"/>
              </w:rPr>
              <w:t>11</w:t>
            </w:r>
            <w:r w:rsidRPr="00E87298">
              <w:rPr>
                <w:noProof/>
                <w:webHidden/>
                <w:sz w:val="22"/>
                <w:szCs w:val="22"/>
              </w:rPr>
              <w:fldChar w:fldCharType="end"/>
            </w:r>
          </w:hyperlink>
        </w:p>
        <w:p w14:paraId="68A69357" w14:textId="77777777" w:rsidR="008E6957" w:rsidRPr="00E87298" w:rsidRDefault="008E6957" w:rsidP="008E6957">
          <w:pPr>
            <w:pStyle w:val="TOC2"/>
            <w:rPr>
              <w:noProof/>
              <w:kern w:val="2"/>
              <w:sz w:val="22"/>
              <w:szCs w:val="22"/>
              <w:lang w:val="en-US" w:eastAsia="en-US"/>
              <w14:ligatures w14:val="standardContextual"/>
            </w:rPr>
          </w:pPr>
          <w:hyperlink w:anchor="_Toc162421581" w:history="1">
            <w:r w:rsidRPr="00E87298">
              <w:rPr>
                <w:rStyle w:val="Hyperlink"/>
                <w:noProof/>
                <w:sz w:val="22"/>
                <w:szCs w:val="22"/>
              </w:rPr>
              <w:t>4.3</w:t>
            </w:r>
            <w:r w:rsidRPr="00E87298">
              <w:rPr>
                <w:noProof/>
                <w:kern w:val="2"/>
                <w:sz w:val="22"/>
                <w:szCs w:val="22"/>
                <w:lang w:val="en-US" w:eastAsia="en-US"/>
                <w14:ligatures w14:val="standardContextual"/>
              </w:rPr>
              <w:tab/>
            </w:r>
            <w:r w:rsidRPr="00E87298">
              <w:rPr>
                <w:rStyle w:val="Hyperlink"/>
                <w:noProof/>
                <w:sz w:val="22"/>
                <w:szCs w:val="22"/>
              </w:rPr>
              <w:t>PIIRDED</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_Toc162421581 \h </w:instrText>
            </w:r>
            <w:r w:rsidRPr="00E87298">
              <w:rPr>
                <w:noProof/>
                <w:webHidden/>
                <w:sz w:val="22"/>
                <w:szCs w:val="22"/>
              </w:rPr>
            </w:r>
            <w:r w:rsidRPr="00E87298">
              <w:rPr>
                <w:noProof/>
                <w:webHidden/>
                <w:sz w:val="22"/>
                <w:szCs w:val="22"/>
              </w:rPr>
              <w:fldChar w:fldCharType="separate"/>
            </w:r>
            <w:r w:rsidRPr="00E87298">
              <w:rPr>
                <w:noProof/>
                <w:webHidden/>
                <w:sz w:val="22"/>
                <w:szCs w:val="22"/>
              </w:rPr>
              <w:t>11</w:t>
            </w:r>
            <w:r w:rsidRPr="00E87298">
              <w:rPr>
                <w:noProof/>
                <w:webHidden/>
                <w:sz w:val="22"/>
                <w:szCs w:val="22"/>
              </w:rPr>
              <w:fldChar w:fldCharType="end"/>
            </w:r>
          </w:hyperlink>
        </w:p>
        <w:p w14:paraId="596F5A54" w14:textId="77777777" w:rsidR="008E6957" w:rsidRPr="00E87298" w:rsidRDefault="008E6957" w:rsidP="008E6957">
          <w:pPr>
            <w:pStyle w:val="TOC2"/>
            <w:rPr>
              <w:noProof/>
              <w:kern w:val="2"/>
              <w:sz w:val="22"/>
              <w:szCs w:val="22"/>
              <w:lang w:val="en-US" w:eastAsia="en-US"/>
              <w14:ligatures w14:val="standardContextual"/>
            </w:rPr>
          </w:pPr>
          <w:hyperlink w:anchor="_Toc162421582" w:history="1">
            <w:r w:rsidRPr="00E87298">
              <w:rPr>
                <w:rStyle w:val="Hyperlink"/>
                <w:noProof/>
                <w:sz w:val="22"/>
                <w:szCs w:val="22"/>
              </w:rPr>
              <w:t>4.4</w:t>
            </w:r>
            <w:r w:rsidRPr="00E87298">
              <w:rPr>
                <w:noProof/>
                <w:kern w:val="2"/>
                <w:sz w:val="22"/>
                <w:szCs w:val="22"/>
                <w:lang w:val="en-US" w:eastAsia="en-US"/>
                <w14:ligatures w14:val="standardContextual"/>
              </w:rPr>
              <w:tab/>
            </w:r>
            <w:r w:rsidRPr="00E87298">
              <w:rPr>
                <w:rStyle w:val="Hyperlink"/>
                <w:noProof/>
                <w:sz w:val="22"/>
                <w:szCs w:val="22"/>
              </w:rPr>
              <w:t>TÄNAVATE MAA-ALAD, LIIKLUS- JA PARKIMISKORRALDUS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_Toc162421582 \h </w:instrText>
            </w:r>
            <w:r w:rsidRPr="00E87298">
              <w:rPr>
                <w:noProof/>
                <w:webHidden/>
                <w:sz w:val="22"/>
                <w:szCs w:val="22"/>
              </w:rPr>
            </w:r>
            <w:r w:rsidRPr="00E87298">
              <w:rPr>
                <w:noProof/>
                <w:webHidden/>
                <w:sz w:val="22"/>
                <w:szCs w:val="22"/>
              </w:rPr>
              <w:fldChar w:fldCharType="separate"/>
            </w:r>
            <w:r w:rsidRPr="00E87298">
              <w:rPr>
                <w:noProof/>
                <w:webHidden/>
                <w:sz w:val="22"/>
                <w:szCs w:val="22"/>
              </w:rPr>
              <w:t>11</w:t>
            </w:r>
            <w:r w:rsidRPr="00E87298">
              <w:rPr>
                <w:noProof/>
                <w:webHidden/>
                <w:sz w:val="22"/>
                <w:szCs w:val="22"/>
              </w:rPr>
              <w:fldChar w:fldCharType="end"/>
            </w:r>
          </w:hyperlink>
        </w:p>
        <w:p w14:paraId="1FE92DAC" w14:textId="77777777" w:rsidR="008E6957" w:rsidRPr="00E87298" w:rsidRDefault="008E6957" w:rsidP="008E6957">
          <w:pPr>
            <w:pStyle w:val="TOC2"/>
            <w:rPr>
              <w:noProof/>
              <w:kern w:val="2"/>
              <w:sz w:val="22"/>
              <w:szCs w:val="22"/>
              <w:lang w:val="en-US" w:eastAsia="en-US"/>
              <w14:ligatures w14:val="standardContextual"/>
            </w:rPr>
          </w:pPr>
          <w:hyperlink w:anchor="_Toc162421583" w:history="1">
            <w:r w:rsidRPr="00E87298">
              <w:rPr>
                <w:rStyle w:val="Hyperlink"/>
                <w:noProof/>
                <w:sz w:val="22"/>
                <w:szCs w:val="22"/>
              </w:rPr>
              <w:t>4.4.1</w:t>
            </w:r>
            <w:r w:rsidRPr="00E87298">
              <w:rPr>
                <w:noProof/>
                <w:kern w:val="2"/>
                <w:sz w:val="22"/>
                <w:szCs w:val="22"/>
                <w:lang w:val="en-US" w:eastAsia="en-US"/>
                <w14:ligatures w14:val="standardContextual"/>
              </w:rPr>
              <w:tab/>
            </w:r>
            <w:r w:rsidRPr="00E87298">
              <w:rPr>
                <w:rStyle w:val="Hyperlink"/>
                <w:noProof/>
                <w:sz w:val="22"/>
                <w:szCs w:val="22"/>
              </w:rPr>
              <w:t>DETAILPLANEERINGU ALA JA 11 TALLINNA RINGTEELT KAVANDATAVA PERPEKTIIVSE JUURDEPÄÄSU ÜHENDUS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_Toc162421583 \h </w:instrText>
            </w:r>
            <w:r w:rsidRPr="00E87298">
              <w:rPr>
                <w:noProof/>
                <w:webHidden/>
                <w:sz w:val="22"/>
                <w:szCs w:val="22"/>
              </w:rPr>
            </w:r>
            <w:r w:rsidRPr="00E87298">
              <w:rPr>
                <w:noProof/>
                <w:webHidden/>
                <w:sz w:val="22"/>
                <w:szCs w:val="22"/>
              </w:rPr>
              <w:fldChar w:fldCharType="separate"/>
            </w:r>
            <w:r w:rsidRPr="00E87298">
              <w:rPr>
                <w:noProof/>
                <w:webHidden/>
                <w:sz w:val="22"/>
                <w:szCs w:val="22"/>
              </w:rPr>
              <w:t>13</w:t>
            </w:r>
            <w:r w:rsidRPr="00E87298">
              <w:rPr>
                <w:noProof/>
                <w:webHidden/>
                <w:sz w:val="22"/>
                <w:szCs w:val="22"/>
              </w:rPr>
              <w:fldChar w:fldCharType="end"/>
            </w:r>
          </w:hyperlink>
        </w:p>
        <w:p w14:paraId="4F89DB34" w14:textId="77777777" w:rsidR="008E6957" w:rsidRPr="00E87298" w:rsidRDefault="008E6957" w:rsidP="008E6957">
          <w:pPr>
            <w:pStyle w:val="TOC2"/>
            <w:rPr>
              <w:noProof/>
              <w:kern w:val="2"/>
              <w:sz w:val="22"/>
              <w:szCs w:val="22"/>
              <w:lang w:val="en-US" w:eastAsia="en-US"/>
              <w14:ligatures w14:val="standardContextual"/>
            </w:rPr>
          </w:pPr>
          <w:hyperlink w:anchor="_Toc162421584" w:history="1">
            <w:r w:rsidRPr="00E87298">
              <w:rPr>
                <w:rStyle w:val="Hyperlink"/>
                <w:noProof/>
                <w:sz w:val="22"/>
                <w:szCs w:val="22"/>
              </w:rPr>
              <w:t>4.5</w:t>
            </w:r>
            <w:r w:rsidRPr="00E87298">
              <w:rPr>
                <w:noProof/>
                <w:kern w:val="2"/>
                <w:sz w:val="22"/>
                <w:szCs w:val="22"/>
                <w:lang w:val="en-US" w:eastAsia="en-US"/>
                <w14:ligatures w14:val="standardContextual"/>
              </w:rPr>
              <w:tab/>
            </w:r>
            <w:r w:rsidRPr="00E87298">
              <w:rPr>
                <w:rStyle w:val="Hyperlink"/>
                <w:noProof/>
                <w:sz w:val="22"/>
                <w:szCs w:val="22"/>
              </w:rPr>
              <w:t>HALJASTUSE JA HEAKORRA PÕHIMÕTTED</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_Toc162421584 \h </w:instrText>
            </w:r>
            <w:r w:rsidRPr="00E87298">
              <w:rPr>
                <w:noProof/>
                <w:webHidden/>
                <w:sz w:val="22"/>
                <w:szCs w:val="22"/>
              </w:rPr>
            </w:r>
            <w:r w:rsidRPr="00E87298">
              <w:rPr>
                <w:noProof/>
                <w:webHidden/>
                <w:sz w:val="22"/>
                <w:szCs w:val="22"/>
              </w:rPr>
              <w:fldChar w:fldCharType="separate"/>
            </w:r>
            <w:r w:rsidRPr="00E87298">
              <w:rPr>
                <w:noProof/>
                <w:webHidden/>
                <w:sz w:val="22"/>
                <w:szCs w:val="22"/>
              </w:rPr>
              <w:t>13</w:t>
            </w:r>
            <w:r w:rsidRPr="00E87298">
              <w:rPr>
                <w:noProof/>
                <w:webHidden/>
                <w:sz w:val="22"/>
                <w:szCs w:val="22"/>
              </w:rPr>
              <w:fldChar w:fldCharType="end"/>
            </w:r>
          </w:hyperlink>
        </w:p>
        <w:p w14:paraId="76AB2ACF" w14:textId="77777777" w:rsidR="008E6957" w:rsidRPr="00E87298" w:rsidRDefault="008E6957" w:rsidP="008E6957">
          <w:pPr>
            <w:pStyle w:val="TOC2"/>
            <w:rPr>
              <w:noProof/>
              <w:kern w:val="2"/>
              <w:sz w:val="22"/>
              <w:szCs w:val="22"/>
              <w:lang w:val="en-US" w:eastAsia="en-US"/>
              <w14:ligatures w14:val="standardContextual"/>
            </w:rPr>
          </w:pPr>
          <w:hyperlink w:anchor="_Toc162421585" w:history="1">
            <w:r w:rsidRPr="00E87298">
              <w:rPr>
                <w:rStyle w:val="Hyperlink"/>
                <w:noProof/>
                <w:sz w:val="22"/>
                <w:szCs w:val="22"/>
              </w:rPr>
              <w:t>4.6</w:t>
            </w:r>
            <w:r w:rsidRPr="00E87298">
              <w:rPr>
                <w:noProof/>
                <w:kern w:val="2"/>
                <w:sz w:val="22"/>
                <w:szCs w:val="22"/>
                <w:lang w:val="en-US" w:eastAsia="en-US"/>
                <w14:ligatures w14:val="standardContextual"/>
              </w:rPr>
              <w:tab/>
            </w:r>
            <w:r w:rsidRPr="00E87298">
              <w:rPr>
                <w:rStyle w:val="Hyperlink"/>
                <w:noProof/>
                <w:sz w:val="22"/>
                <w:szCs w:val="22"/>
              </w:rPr>
              <w:t>VERTIKAALPLANEERIMINE</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_Toc162421585 \h </w:instrText>
            </w:r>
            <w:r w:rsidRPr="00E87298">
              <w:rPr>
                <w:noProof/>
                <w:webHidden/>
                <w:sz w:val="22"/>
                <w:szCs w:val="22"/>
              </w:rPr>
            </w:r>
            <w:r w:rsidRPr="00E87298">
              <w:rPr>
                <w:noProof/>
                <w:webHidden/>
                <w:sz w:val="22"/>
                <w:szCs w:val="22"/>
              </w:rPr>
              <w:fldChar w:fldCharType="separate"/>
            </w:r>
            <w:r w:rsidRPr="00E87298">
              <w:rPr>
                <w:noProof/>
                <w:webHidden/>
                <w:sz w:val="22"/>
                <w:szCs w:val="22"/>
              </w:rPr>
              <w:t>14</w:t>
            </w:r>
            <w:r w:rsidRPr="00E87298">
              <w:rPr>
                <w:noProof/>
                <w:webHidden/>
                <w:sz w:val="22"/>
                <w:szCs w:val="22"/>
              </w:rPr>
              <w:fldChar w:fldCharType="end"/>
            </w:r>
          </w:hyperlink>
        </w:p>
        <w:p w14:paraId="1F964DFF" w14:textId="77777777" w:rsidR="008E6957" w:rsidRPr="00E87298" w:rsidRDefault="008E6957" w:rsidP="008E6957">
          <w:pPr>
            <w:pStyle w:val="TOC2"/>
            <w:rPr>
              <w:noProof/>
              <w:kern w:val="2"/>
              <w:sz w:val="22"/>
              <w:szCs w:val="22"/>
              <w:lang w:val="en-US" w:eastAsia="en-US"/>
              <w14:ligatures w14:val="standardContextual"/>
            </w:rPr>
          </w:pPr>
          <w:hyperlink w:anchor="_Toc162421586" w:history="1">
            <w:r w:rsidRPr="00E87298">
              <w:rPr>
                <w:rStyle w:val="Hyperlink"/>
                <w:noProof/>
                <w:sz w:val="22"/>
                <w:szCs w:val="22"/>
              </w:rPr>
              <w:t>4.7</w:t>
            </w:r>
            <w:r w:rsidRPr="00E87298">
              <w:rPr>
                <w:noProof/>
                <w:kern w:val="2"/>
                <w:sz w:val="22"/>
                <w:szCs w:val="22"/>
                <w:lang w:val="en-US" w:eastAsia="en-US"/>
                <w14:ligatures w14:val="standardContextual"/>
              </w:rPr>
              <w:tab/>
            </w:r>
            <w:r w:rsidRPr="00E87298">
              <w:rPr>
                <w:rStyle w:val="Hyperlink"/>
                <w:noProof/>
                <w:sz w:val="22"/>
                <w:szCs w:val="22"/>
              </w:rPr>
              <w:t>TULEOHUTUSNÕUDED</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_Toc162421586 \h </w:instrText>
            </w:r>
            <w:r w:rsidRPr="00E87298">
              <w:rPr>
                <w:noProof/>
                <w:webHidden/>
                <w:sz w:val="22"/>
                <w:szCs w:val="22"/>
              </w:rPr>
            </w:r>
            <w:r w:rsidRPr="00E87298">
              <w:rPr>
                <w:noProof/>
                <w:webHidden/>
                <w:sz w:val="22"/>
                <w:szCs w:val="22"/>
              </w:rPr>
              <w:fldChar w:fldCharType="separate"/>
            </w:r>
            <w:r w:rsidRPr="00E87298">
              <w:rPr>
                <w:noProof/>
                <w:webHidden/>
                <w:sz w:val="22"/>
                <w:szCs w:val="22"/>
              </w:rPr>
              <w:t>15</w:t>
            </w:r>
            <w:r w:rsidRPr="00E87298">
              <w:rPr>
                <w:noProof/>
                <w:webHidden/>
                <w:sz w:val="22"/>
                <w:szCs w:val="22"/>
              </w:rPr>
              <w:fldChar w:fldCharType="end"/>
            </w:r>
          </w:hyperlink>
        </w:p>
        <w:p w14:paraId="643B00C8" w14:textId="77777777" w:rsidR="008E6957" w:rsidRPr="00E87298" w:rsidRDefault="008E6957" w:rsidP="008E6957">
          <w:pPr>
            <w:pStyle w:val="TOC2"/>
            <w:rPr>
              <w:noProof/>
              <w:kern w:val="2"/>
              <w:sz w:val="22"/>
              <w:szCs w:val="22"/>
              <w:lang w:val="en-US" w:eastAsia="en-US"/>
              <w14:ligatures w14:val="standardContextual"/>
            </w:rPr>
          </w:pPr>
          <w:hyperlink w:anchor="_Toc162421587" w:history="1">
            <w:r w:rsidRPr="00E87298">
              <w:rPr>
                <w:rStyle w:val="Hyperlink"/>
                <w:noProof/>
                <w:sz w:val="22"/>
                <w:szCs w:val="22"/>
              </w:rPr>
              <w:t>4.8</w:t>
            </w:r>
            <w:r w:rsidRPr="00E87298">
              <w:rPr>
                <w:noProof/>
                <w:kern w:val="2"/>
                <w:sz w:val="22"/>
                <w:szCs w:val="22"/>
                <w:lang w:val="en-US" w:eastAsia="en-US"/>
                <w14:ligatures w14:val="standardContextual"/>
              </w:rPr>
              <w:tab/>
            </w:r>
            <w:r w:rsidRPr="00E87298">
              <w:rPr>
                <w:rStyle w:val="Hyperlink"/>
                <w:noProof/>
                <w:sz w:val="22"/>
                <w:szCs w:val="22"/>
              </w:rPr>
              <w:t>SERVITUUTIDE VAJADUSE MÄÄRAMINE</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_Toc162421587 \h </w:instrText>
            </w:r>
            <w:r w:rsidRPr="00E87298">
              <w:rPr>
                <w:noProof/>
                <w:webHidden/>
                <w:sz w:val="22"/>
                <w:szCs w:val="22"/>
              </w:rPr>
            </w:r>
            <w:r w:rsidRPr="00E87298">
              <w:rPr>
                <w:noProof/>
                <w:webHidden/>
                <w:sz w:val="22"/>
                <w:szCs w:val="22"/>
              </w:rPr>
              <w:fldChar w:fldCharType="separate"/>
            </w:r>
            <w:r w:rsidRPr="00E87298">
              <w:rPr>
                <w:noProof/>
                <w:webHidden/>
                <w:sz w:val="22"/>
                <w:szCs w:val="22"/>
              </w:rPr>
              <w:t>16</w:t>
            </w:r>
            <w:r w:rsidRPr="00E87298">
              <w:rPr>
                <w:noProof/>
                <w:webHidden/>
                <w:sz w:val="22"/>
                <w:szCs w:val="22"/>
              </w:rPr>
              <w:fldChar w:fldCharType="end"/>
            </w:r>
          </w:hyperlink>
        </w:p>
        <w:p w14:paraId="4699EDFE" w14:textId="77777777" w:rsidR="008E6957" w:rsidRPr="00E87298" w:rsidRDefault="008E6957" w:rsidP="008E6957">
          <w:pPr>
            <w:pStyle w:val="TOC2"/>
            <w:rPr>
              <w:noProof/>
              <w:kern w:val="2"/>
              <w:sz w:val="22"/>
              <w:szCs w:val="22"/>
              <w:lang w:val="en-US" w:eastAsia="en-US"/>
              <w14:ligatures w14:val="standardContextual"/>
            </w:rPr>
          </w:pPr>
          <w:hyperlink w:anchor="_Toc162421589" w:history="1">
            <w:r w:rsidRPr="00E87298">
              <w:rPr>
                <w:rStyle w:val="Hyperlink"/>
                <w:noProof/>
                <w:sz w:val="22"/>
                <w:szCs w:val="22"/>
              </w:rPr>
              <w:t>4.9</w:t>
            </w:r>
            <w:r w:rsidRPr="00E87298">
              <w:rPr>
                <w:noProof/>
                <w:kern w:val="2"/>
                <w:sz w:val="22"/>
                <w:szCs w:val="22"/>
                <w:lang w:val="en-US" w:eastAsia="en-US"/>
                <w14:ligatures w14:val="standardContextual"/>
              </w:rPr>
              <w:tab/>
            </w:r>
            <w:r w:rsidRPr="00E87298">
              <w:rPr>
                <w:rStyle w:val="Hyperlink"/>
                <w:noProof/>
                <w:sz w:val="22"/>
                <w:szCs w:val="22"/>
              </w:rPr>
              <w:t>ARHEOLOOGIAMÄLESTISED</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_Toc162421589 \h </w:instrText>
            </w:r>
            <w:r w:rsidRPr="00E87298">
              <w:rPr>
                <w:noProof/>
                <w:webHidden/>
                <w:sz w:val="22"/>
                <w:szCs w:val="22"/>
              </w:rPr>
            </w:r>
            <w:r w:rsidRPr="00E87298">
              <w:rPr>
                <w:noProof/>
                <w:webHidden/>
                <w:sz w:val="22"/>
                <w:szCs w:val="22"/>
              </w:rPr>
              <w:fldChar w:fldCharType="separate"/>
            </w:r>
            <w:r w:rsidRPr="00E87298">
              <w:rPr>
                <w:noProof/>
                <w:webHidden/>
                <w:sz w:val="22"/>
                <w:szCs w:val="22"/>
              </w:rPr>
              <w:t>16</w:t>
            </w:r>
            <w:r w:rsidRPr="00E87298">
              <w:rPr>
                <w:noProof/>
                <w:webHidden/>
                <w:sz w:val="22"/>
                <w:szCs w:val="22"/>
              </w:rPr>
              <w:fldChar w:fldCharType="end"/>
            </w:r>
          </w:hyperlink>
        </w:p>
        <w:p w14:paraId="1A4C1459" w14:textId="77777777" w:rsidR="008E6957" w:rsidRPr="00E87298" w:rsidRDefault="008E6957" w:rsidP="008E6957">
          <w:pPr>
            <w:pStyle w:val="TOC1"/>
            <w:rPr>
              <w:kern w:val="2"/>
              <w:sz w:val="22"/>
              <w:szCs w:val="22"/>
              <w:lang w:val="en-US" w:eastAsia="en-US"/>
              <w14:ligatures w14:val="standardContextual"/>
            </w:rPr>
          </w:pPr>
          <w:hyperlink w:anchor="_Toc162421593" w:history="1">
            <w:r w:rsidRPr="00E87298">
              <w:rPr>
                <w:rStyle w:val="Hyperlink"/>
                <w:sz w:val="22"/>
                <w:szCs w:val="22"/>
              </w:rPr>
              <w:t>5.</w:t>
            </w:r>
            <w:r w:rsidRPr="00E87298">
              <w:rPr>
                <w:kern w:val="2"/>
                <w:sz w:val="22"/>
                <w:szCs w:val="22"/>
                <w:lang w:val="en-US" w:eastAsia="en-US"/>
                <w14:ligatures w14:val="standardContextual"/>
              </w:rPr>
              <w:tab/>
            </w:r>
            <w:r w:rsidRPr="00E87298">
              <w:rPr>
                <w:rStyle w:val="Hyperlink"/>
                <w:sz w:val="22"/>
                <w:szCs w:val="22"/>
              </w:rPr>
              <w:t>TEHNOVÕRKUDE LAHENDUS</w:t>
            </w:r>
            <w:r w:rsidRPr="00E87298">
              <w:rPr>
                <w:webHidden/>
                <w:sz w:val="22"/>
                <w:szCs w:val="22"/>
              </w:rPr>
              <w:tab/>
            </w:r>
            <w:r w:rsidRPr="00E87298">
              <w:rPr>
                <w:webHidden/>
                <w:sz w:val="22"/>
                <w:szCs w:val="22"/>
              </w:rPr>
              <w:fldChar w:fldCharType="begin"/>
            </w:r>
            <w:r w:rsidRPr="00E87298">
              <w:rPr>
                <w:webHidden/>
                <w:sz w:val="22"/>
                <w:szCs w:val="22"/>
              </w:rPr>
              <w:instrText xml:space="preserve"> PAGEREF _Toc162421593 \h </w:instrText>
            </w:r>
            <w:r w:rsidRPr="00E87298">
              <w:rPr>
                <w:webHidden/>
                <w:sz w:val="22"/>
                <w:szCs w:val="22"/>
              </w:rPr>
            </w:r>
            <w:r w:rsidRPr="00E87298">
              <w:rPr>
                <w:webHidden/>
                <w:sz w:val="22"/>
                <w:szCs w:val="22"/>
              </w:rPr>
              <w:fldChar w:fldCharType="separate"/>
            </w:r>
            <w:r w:rsidRPr="00E87298">
              <w:rPr>
                <w:webHidden/>
                <w:sz w:val="22"/>
                <w:szCs w:val="22"/>
              </w:rPr>
              <w:t>17</w:t>
            </w:r>
            <w:r w:rsidRPr="00E87298">
              <w:rPr>
                <w:webHidden/>
                <w:sz w:val="22"/>
                <w:szCs w:val="22"/>
              </w:rPr>
              <w:fldChar w:fldCharType="end"/>
            </w:r>
          </w:hyperlink>
        </w:p>
        <w:p w14:paraId="73B56376" w14:textId="77777777" w:rsidR="008E6957" w:rsidRPr="00E87298" w:rsidRDefault="008E6957" w:rsidP="008E6957">
          <w:pPr>
            <w:pStyle w:val="TOC1"/>
            <w:rPr>
              <w:kern w:val="2"/>
              <w:sz w:val="22"/>
              <w:szCs w:val="22"/>
              <w:lang w:val="en-US" w:eastAsia="en-US"/>
              <w14:ligatures w14:val="standardContextual"/>
            </w:rPr>
          </w:pPr>
          <w:hyperlink w:anchor="_Toc162421594" w:history="1">
            <w:r w:rsidRPr="00E87298">
              <w:rPr>
                <w:rStyle w:val="Hyperlink"/>
                <w:sz w:val="22"/>
                <w:szCs w:val="22"/>
              </w:rPr>
              <w:t>6</w:t>
            </w:r>
            <w:r w:rsidRPr="00E87298">
              <w:rPr>
                <w:kern w:val="2"/>
                <w:sz w:val="22"/>
                <w:szCs w:val="22"/>
                <w:lang w:val="en-US" w:eastAsia="en-US"/>
                <w14:ligatures w14:val="standardContextual"/>
              </w:rPr>
              <w:tab/>
            </w:r>
            <w:r w:rsidRPr="00E87298">
              <w:rPr>
                <w:rStyle w:val="Hyperlink"/>
                <w:sz w:val="22"/>
                <w:szCs w:val="22"/>
              </w:rPr>
              <w:t>KESKKONNATINGIMUSED</w:t>
            </w:r>
            <w:r w:rsidRPr="00E87298">
              <w:rPr>
                <w:webHidden/>
                <w:sz w:val="22"/>
                <w:szCs w:val="22"/>
              </w:rPr>
              <w:tab/>
            </w:r>
            <w:r w:rsidRPr="00E87298">
              <w:rPr>
                <w:webHidden/>
                <w:sz w:val="22"/>
                <w:szCs w:val="22"/>
              </w:rPr>
              <w:fldChar w:fldCharType="begin"/>
            </w:r>
            <w:r w:rsidRPr="00E87298">
              <w:rPr>
                <w:webHidden/>
                <w:sz w:val="22"/>
                <w:szCs w:val="22"/>
              </w:rPr>
              <w:instrText xml:space="preserve"> PAGEREF _Toc162421594 \h </w:instrText>
            </w:r>
            <w:r w:rsidRPr="00E87298">
              <w:rPr>
                <w:webHidden/>
                <w:sz w:val="22"/>
                <w:szCs w:val="22"/>
              </w:rPr>
            </w:r>
            <w:r w:rsidRPr="00E87298">
              <w:rPr>
                <w:webHidden/>
                <w:sz w:val="22"/>
                <w:szCs w:val="22"/>
              </w:rPr>
              <w:fldChar w:fldCharType="separate"/>
            </w:r>
            <w:r w:rsidRPr="00E87298">
              <w:rPr>
                <w:webHidden/>
                <w:sz w:val="22"/>
                <w:szCs w:val="22"/>
              </w:rPr>
              <w:t>23</w:t>
            </w:r>
            <w:r w:rsidRPr="00E87298">
              <w:rPr>
                <w:webHidden/>
                <w:sz w:val="22"/>
                <w:szCs w:val="22"/>
              </w:rPr>
              <w:fldChar w:fldCharType="end"/>
            </w:r>
          </w:hyperlink>
        </w:p>
        <w:p w14:paraId="10B58A80" w14:textId="77777777" w:rsidR="008E6957" w:rsidRPr="00E87298" w:rsidRDefault="008E6957" w:rsidP="008E6957">
          <w:pPr>
            <w:pStyle w:val="TOC2"/>
            <w:rPr>
              <w:noProof/>
              <w:kern w:val="2"/>
              <w:sz w:val="22"/>
              <w:szCs w:val="22"/>
              <w:lang w:val="en-US" w:eastAsia="en-US"/>
              <w14:ligatures w14:val="standardContextual"/>
            </w:rPr>
          </w:pPr>
          <w:hyperlink w:anchor="_Toc162421595" w:history="1">
            <w:r w:rsidRPr="00E87298">
              <w:rPr>
                <w:rStyle w:val="Hyperlink"/>
                <w:noProof/>
                <w:sz w:val="22"/>
                <w:szCs w:val="22"/>
              </w:rPr>
              <w:t>6.1</w:t>
            </w:r>
            <w:r w:rsidRPr="00E87298">
              <w:rPr>
                <w:noProof/>
                <w:kern w:val="2"/>
                <w:sz w:val="22"/>
                <w:szCs w:val="22"/>
                <w:lang w:val="en-US" w:eastAsia="en-US"/>
                <w14:ligatures w14:val="standardContextual"/>
              </w:rPr>
              <w:tab/>
            </w:r>
            <w:r w:rsidRPr="00E87298">
              <w:rPr>
                <w:rStyle w:val="Hyperlink"/>
                <w:noProof/>
                <w:sz w:val="22"/>
                <w:szCs w:val="22"/>
              </w:rPr>
              <w:t>MÜRA</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_Toc162421595 \h </w:instrText>
            </w:r>
            <w:r w:rsidRPr="00E87298">
              <w:rPr>
                <w:noProof/>
                <w:webHidden/>
                <w:sz w:val="22"/>
                <w:szCs w:val="22"/>
              </w:rPr>
            </w:r>
            <w:r w:rsidRPr="00E87298">
              <w:rPr>
                <w:noProof/>
                <w:webHidden/>
                <w:sz w:val="22"/>
                <w:szCs w:val="22"/>
              </w:rPr>
              <w:fldChar w:fldCharType="separate"/>
            </w:r>
            <w:r w:rsidRPr="00E87298">
              <w:rPr>
                <w:noProof/>
                <w:webHidden/>
                <w:sz w:val="22"/>
                <w:szCs w:val="22"/>
              </w:rPr>
              <w:t>23</w:t>
            </w:r>
            <w:r w:rsidRPr="00E87298">
              <w:rPr>
                <w:noProof/>
                <w:webHidden/>
                <w:sz w:val="22"/>
                <w:szCs w:val="22"/>
              </w:rPr>
              <w:fldChar w:fldCharType="end"/>
            </w:r>
          </w:hyperlink>
        </w:p>
        <w:p w14:paraId="1F8F01E1" w14:textId="77777777" w:rsidR="008E6957" w:rsidRPr="00E87298" w:rsidRDefault="008E6957" w:rsidP="008E6957">
          <w:pPr>
            <w:pStyle w:val="TOC2"/>
            <w:rPr>
              <w:noProof/>
              <w:kern w:val="2"/>
              <w:sz w:val="22"/>
              <w:szCs w:val="22"/>
              <w:lang w:val="en-US" w:eastAsia="en-US"/>
              <w14:ligatures w14:val="standardContextual"/>
            </w:rPr>
          </w:pPr>
          <w:hyperlink w:anchor="_Toc162421596" w:history="1">
            <w:r w:rsidRPr="00E87298">
              <w:rPr>
                <w:rStyle w:val="Hyperlink"/>
                <w:noProof/>
                <w:sz w:val="22"/>
                <w:szCs w:val="22"/>
              </w:rPr>
              <w:t>6.2</w:t>
            </w:r>
            <w:r w:rsidRPr="00E87298">
              <w:rPr>
                <w:noProof/>
                <w:kern w:val="2"/>
                <w:sz w:val="22"/>
                <w:szCs w:val="22"/>
                <w:lang w:val="en-US" w:eastAsia="en-US"/>
                <w14:ligatures w14:val="standardContextual"/>
              </w:rPr>
              <w:tab/>
            </w:r>
            <w:r w:rsidRPr="00E87298">
              <w:rPr>
                <w:rStyle w:val="Hyperlink"/>
                <w:noProof/>
                <w:sz w:val="22"/>
                <w:szCs w:val="22"/>
              </w:rPr>
              <w:t>ROHEVÕRGUSTIK</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_Toc162421596 \h </w:instrText>
            </w:r>
            <w:r w:rsidRPr="00E87298">
              <w:rPr>
                <w:noProof/>
                <w:webHidden/>
                <w:sz w:val="22"/>
                <w:szCs w:val="22"/>
              </w:rPr>
            </w:r>
            <w:r w:rsidRPr="00E87298">
              <w:rPr>
                <w:noProof/>
                <w:webHidden/>
                <w:sz w:val="22"/>
                <w:szCs w:val="22"/>
              </w:rPr>
              <w:fldChar w:fldCharType="separate"/>
            </w:r>
            <w:r w:rsidRPr="00E87298">
              <w:rPr>
                <w:noProof/>
                <w:webHidden/>
                <w:sz w:val="22"/>
                <w:szCs w:val="22"/>
              </w:rPr>
              <w:t>23</w:t>
            </w:r>
            <w:r w:rsidRPr="00E87298">
              <w:rPr>
                <w:noProof/>
                <w:webHidden/>
                <w:sz w:val="22"/>
                <w:szCs w:val="22"/>
              </w:rPr>
              <w:fldChar w:fldCharType="end"/>
            </w:r>
          </w:hyperlink>
        </w:p>
        <w:p w14:paraId="4C47E31D" w14:textId="77777777" w:rsidR="008E6957" w:rsidRPr="00E87298" w:rsidRDefault="008E6957" w:rsidP="008E6957">
          <w:pPr>
            <w:pStyle w:val="TOC2"/>
            <w:rPr>
              <w:noProof/>
              <w:kern w:val="2"/>
              <w:sz w:val="22"/>
              <w:szCs w:val="22"/>
              <w:lang w:val="en-US" w:eastAsia="en-US"/>
              <w14:ligatures w14:val="standardContextual"/>
            </w:rPr>
          </w:pPr>
          <w:hyperlink w:anchor="_Toc162421597" w:history="1">
            <w:r w:rsidRPr="00E87298">
              <w:rPr>
                <w:rStyle w:val="Hyperlink"/>
                <w:noProof/>
                <w:sz w:val="22"/>
                <w:szCs w:val="22"/>
              </w:rPr>
              <w:t>6.3</w:t>
            </w:r>
            <w:r w:rsidRPr="00E87298">
              <w:rPr>
                <w:noProof/>
                <w:kern w:val="2"/>
                <w:sz w:val="22"/>
                <w:szCs w:val="22"/>
                <w:lang w:val="en-US" w:eastAsia="en-US"/>
                <w14:ligatures w14:val="standardContextual"/>
              </w:rPr>
              <w:tab/>
            </w:r>
            <w:r w:rsidRPr="00E87298">
              <w:rPr>
                <w:rStyle w:val="Hyperlink"/>
                <w:noProof/>
                <w:sz w:val="22"/>
                <w:szCs w:val="22"/>
              </w:rPr>
              <w:t>I KAITSEKATEGOORIA LIIGI SUUR-KONNAKOTKA TOITUMISALA</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_Toc162421597 \h </w:instrText>
            </w:r>
            <w:r w:rsidRPr="00E87298">
              <w:rPr>
                <w:noProof/>
                <w:webHidden/>
                <w:sz w:val="22"/>
                <w:szCs w:val="22"/>
              </w:rPr>
            </w:r>
            <w:r w:rsidRPr="00E87298">
              <w:rPr>
                <w:noProof/>
                <w:webHidden/>
                <w:sz w:val="22"/>
                <w:szCs w:val="22"/>
              </w:rPr>
              <w:fldChar w:fldCharType="separate"/>
            </w:r>
            <w:r w:rsidRPr="00E87298">
              <w:rPr>
                <w:noProof/>
                <w:webHidden/>
                <w:sz w:val="22"/>
                <w:szCs w:val="22"/>
              </w:rPr>
              <w:t>24</w:t>
            </w:r>
            <w:r w:rsidRPr="00E87298">
              <w:rPr>
                <w:noProof/>
                <w:webHidden/>
                <w:sz w:val="22"/>
                <w:szCs w:val="22"/>
              </w:rPr>
              <w:fldChar w:fldCharType="end"/>
            </w:r>
          </w:hyperlink>
        </w:p>
        <w:p w14:paraId="7CE0A939" w14:textId="77777777" w:rsidR="008E6957" w:rsidRPr="00E87298" w:rsidRDefault="008E6957" w:rsidP="008E6957">
          <w:pPr>
            <w:pStyle w:val="TOC2"/>
            <w:rPr>
              <w:noProof/>
              <w:kern w:val="2"/>
              <w:sz w:val="22"/>
              <w:szCs w:val="22"/>
              <w:lang w:val="en-US" w:eastAsia="en-US"/>
              <w14:ligatures w14:val="standardContextual"/>
            </w:rPr>
          </w:pPr>
          <w:hyperlink w:anchor="_Toc162421598" w:history="1">
            <w:r w:rsidRPr="00E87298">
              <w:rPr>
                <w:rStyle w:val="Hyperlink"/>
                <w:noProof/>
                <w:sz w:val="22"/>
                <w:szCs w:val="22"/>
              </w:rPr>
              <w:t>6.4</w:t>
            </w:r>
            <w:r w:rsidRPr="00E87298">
              <w:rPr>
                <w:noProof/>
                <w:kern w:val="2"/>
                <w:sz w:val="22"/>
                <w:szCs w:val="22"/>
                <w:lang w:val="en-US" w:eastAsia="en-US"/>
                <w14:ligatures w14:val="standardContextual"/>
              </w:rPr>
              <w:tab/>
            </w:r>
            <w:r w:rsidRPr="00E87298">
              <w:rPr>
                <w:rStyle w:val="Hyperlink"/>
                <w:noProof/>
                <w:sz w:val="22"/>
                <w:szCs w:val="22"/>
              </w:rPr>
              <w:t>PERSPEKTIIVSE JUURDEPÄÄSUTEE RAJAMINE KURNA OJA EHITUSKEELU VÖÖNDISSE</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_Toc162421598 \h </w:instrText>
            </w:r>
            <w:r w:rsidRPr="00E87298">
              <w:rPr>
                <w:noProof/>
                <w:webHidden/>
                <w:sz w:val="22"/>
                <w:szCs w:val="22"/>
              </w:rPr>
            </w:r>
            <w:r w:rsidRPr="00E87298">
              <w:rPr>
                <w:noProof/>
                <w:webHidden/>
                <w:sz w:val="22"/>
                <w:szCs w:val="22"/>
              </w:rPr>
              <w:fldChar w:fldCharType="separate"/>
            </w:r>
            <w:r w:rsidRPr="00E87298">
              <w:rPr>
                <w:noProof/>
                <w:webHidden/>
                <w:sz w:val="22"/>
                <w:szCs w:val="22"/>
              </w:rPr>
              <w:t>25</w:t>
            </w:r>
            <w:r w:rsidRPr="00E87298">
              <w:rPr>
                <w:noProof/>
                <w:webHidden/>
                <w:sz w:val="22"/>
                <w:szCs w:val="22"/>
              </w:rPr>
              <w:fldChar w:fldCharType="end"/>
            </w:r>
          </w:hyperlink>
        </w:p>
        <w:p w14:paraId="51C8D9CE" w14:textId="77777777" w:rsidR="008E6957" w:rsidRPr="00E87298" w:rsidRDefault="008E6957" w:rsidP="008E6957">
          <w:pPr>
            <w:pStyle w:val="TOC2"/>
            <w:rPr>
              <w:noProof/>
              <w:kern w:val="2"/>
              <w:sz w:val="22"/>
              <w:szCs w:val="22"/>
              <w:lang w:val="en-US" w:eastAsia="en-US"/>
              <w14:ligatures w14:val="standardContextual"/>
            </w:rPr>
          </w:pPr>
          <w:hyperlink w:anchor="_Toc162421599" w:history="1">
            <w:r w:rsidRPr="00E87298">
              <w:rPr>
                <w:rStyle w:val="Hyperlink"/>
                <w:noProof/>
                <w:sz w:val="22"/>
                <w:szCs w:val="22"/>
              </w:rPr>
              <w:t>6.5</w:t>
            </w:r>
            <w:r w:rsidRPr="00E87298">
              <w:rPr>
                <w:noProof/>
                <w:kern w:val="2"/>
                <w:sz w:val="22"/>
                <w:szCs w:val="22"/>
                <w:lang w:val="en-US" w:eastAsia="en-US"/>
                <w14:ligatures w14:val="standardContextual"/>
              </w:rPr>
              <w:tab/>
            </w:r>
            <w:r w:rsidRPr="00E87298">
              <w:rPr>
                <w:rStyle w:val="Hyperlink"/>
                <w:noProof/>
                <w:sz w:val="22"/>
                <w:szCs w:val="22"/>
              </w:rPr>
              <w:t>ARHEOLOOGIAMÄLESTIS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_Toc162421599 \h </w:instrText>
            </w:r>
            <w:r w:rsidRPr="00E87298">
              <w:rPr>
                <w:noProof/>
                <w:webHidden/>
                <w:sz w:val="22"/>
                <w:szCs w:val="22"/>
              </w:rPr>
            </w:r>
            <w:r w:rsidRPr="00E87298">
              <w:rPr>
                <w:noProof/>
                <w:webHidden/>
                <w:sz w:val="22"/>
                <w:szCs w:val="22"/>
              </w:rPr>
              <w:fldChar w:fldCharType="separate"/>
            </w:r>
            <w:r w:rsidRPr="00E87298">
              <w:rPr>
                <w:noProof/>
                <w:webHidden/>
                <w:sz w:val="22"/>
                <w:szCs w:val="22"/>
              </w:rPr>
              <w:t>27</w:t>
            </w:r>
            <w:r w:rsidRPr="00E87298">
              <w:rPr>
                <w:noProof/>
                <w:webHidden/>
                <w:sz w:val="22"/>
                <w:szCs w:val="22"/>
              </w:rPr>
              <w:fldChar w:fldCharType="end"/>
            </w:r>
          </w:hyperlink>
        </w:p>
        <w:p w14:paraId="21589578" w14:textId="77777777" w:rsidR="008E6957" w:rsidRPr="00E87298" w:rsidRDefault="008E6957" w:rsidP="008E6957">
          <w:pPr>
            <w:pStyle w:val="TOC2"/>
            <w:rPr>
              <w:noProof/>
              <w:kern w:val="2"/>
              <w:sz w:val="22"/>
              <w:szCs w:val="22"/>
              <w:lang w:val="en-US" w:eastAsia="en-US"/>
              <w14:ligatures w14:val="standardContextual"/>
            </w:rPr>
          </w:pPr>
          <w:hyperlink w:anchor="_Toc162421601" w:history="1">
            <w:r w:rsidRPr="00E87298">
              <w:rPr>
                <w:rStyle w:val="Hyperlink"/>
                <w:noProof/>
                <w:sz w:val="22"/>
                <w:szCs w:val="22"/>
              </w:rPr>
              <w:t>6.6</w:t>
            </w:r>
            <w:r w:rsidRPr="00E87298">
              <w:rPr>
                <w:noProof/>
                <w:kern w:val="2"/>
                <w:sz w:val="22"/>
                <w:szCs w:val="22"/>
                <w:lang w:val="en-US" w:eastAsia="en-US"/>
                <w14:ligatures w14:val="standardContextual"/>
              </w:rPr>
              <w:tab/>
            </w:r>
            <w:r w:rsidRPr="00E87298">
              <w:rPr>
                <w:rStyle w:val="Hyperlink"/>
                <w:noProof/>
                <w:sz w:val="22"/>
                <w:szCs w:val="22"/>
              </w:rPr>
              <w:t>PÕHJAVESI</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_Toc162421601 \h </w:instrText>
            </w:r>
            <w:r w:rsidRPr="00E87298">
              <w:rPr>
                <w:noProof/>
                <w:webHidden/>
                <w:sz w:val="22"/>
                <w:szCs w:val="22"/>
              </w:rPr>
            </w:r>
            <w:r w:rsidRPr="00E87298">
              <w:rPr>
                <w:noProof/>
                <w:webHidden/>
                <w:sz w:val="22"/>
                <w:szCs w:val="22"/>
              </w:rPr>
              <w:fldChar w:fldCharType="separate"/>
            </w:r>
            <w:r w:rsidRPr="00E87298">
              <w:rPr>
                <w:noProof/>
                <w:webHidden/>
                <w:sz w:val="22"/>
                <w:szCs w:val="22"/>
              </w:rPr>
              <w:t>28</w:t>
            </w:r>
            <w:r w:rsidRPr="00E87298">
              <w:rPr>
                <w:noProof/>
                <w:webHidden/>
                <w:sz w:val="22"/>
                <w:szCs w:val="22"/>
              </w:rPr>
              <w:fldChar w:fldCharType="end"/>
            </w:r>
          </w:hyperlink>
        </w:p>
        <w:p w14:paraId="5E6AEA11" w14:textId="77777777" w:rsidR="008E6957" w:rsidRPr="00E87298" w:rsidRDefault="008E6957" w:rsidP="008E6957">
          <w:pPr>
            <w:pStyle w:val="TOC2"/>
            <w:rPr>
              <w:noProof/>
              <w:kern w:val="2"/>
              <w:sz w:val="22"/>
              <w:szCs w:val="22"/>
              <w:lang w:val="en-US" w:eastAsia="en-US"/>
              <w14:ligatures w14:val="standardContextual"/>
            </w:rPr>
          </w:pPr>
          <w:hyperlink w:anchor="_Toc162421602" w:history="1">
            <w:r w:rsidRPr="00E87298">
              <w:rPr>
                <w:rStyle w:val="Hyperlink"/>
                <w:noProof/>
                <w:sz w:val="22"/>
                <w:szCs w:val="22"/>
              </w:rPr>
              <w:t>6.7</w:t>
            </w:r>
            <w:r w:rsidRPr="00E87298">
              <w:rPr>
                <w:noProof/>
                <w:kern w:val="2"/>
                <w:sz w:val="22"/>
                <w:szCs w:val="22"/>
                <w:lang w:val="en-US" w:eastAsia="en-US"/>
                <w14:ligatures w14:val="standardContextual"/>
              </w:rPr>
              <w:tab/>
            </w:r>
            <w:r w:rsidRPr="00E87298">
              <w:rPr>
                <w:rStyle w:val="Hyperlink"/>
                <w:noProof/>
                <w:sz w:val="22"/>
                <w:szCs w:val="22"/>
              </w:rPr>
              <w:t>RADOON</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_Toc162421602 \h </w:instrText>
            </w:r>
            <w:r w:rsidRPr="00E87298">
              <w:rPr>
                <w:noProof/>
                <w:webHidden/>
                <w:sz w:val="22"/>
                <w:szCs w:val="22"/>
              </w:rPr>
            </w:r>
            <w:r w:rsidRPr="00E87298">
              <w:rPr>
                <w:noProof/>
                <w:webHidden/>
                <w:sz w:val="22"/>
                <w:szCs w:val="22"/>
              </w:rPr>
              <w:fldChar w:fldCharType="separate"/>
            </w:r>
            <w:r w:rsidRPr="00E87298">
              <w:rPr>
                <w:noProof/>
                <w:webHidden/>
                <w:sz w:val="22"/>
                <w:szCs w:val="22"/>
              </w:rPr>
              <w:t>28</w:t>
            </w:r>
            <w:r w:rsidRPr="00E87298">
              <w:rPr>
                <w:noProof/>
                <w:webHidden/>
                <w:sz w:val="22"/>
                <w:szCs w:val="22"/>
              </w:rPr>
              <w:fldChar w:fldCharType="end"/>
            </w:r>
          </w:hyperlink>
        </w:p>
        <w:p w14:paraId="46A28756" w14:textId="77777777" w:rsidR="008E6957" w:rsidRPr="00E87298" w:rsidRDefault="008E6957" w:rsidP="008E6957">
          <w:pPr>
            <w:pStyle w:val="TOC2"/>
            <w:rPr>
              <w:noProof/>
              <w:kern w:val="2"/>
              <w:sz w:val="22"/>
              <w:szCs w:val="22"/>
              <w:lang w:val="en-US" w:eastAsia="en-US"/>
              <w14:ligatures w14:val="standardContextual"/>
            </w:rPr>
          </w:pPr>
          <w:hyperlink w:anchor="_Toc162421603" w:history="1">
            <w:r w:rsidRPr="00E87298">
              <w:rPr>
                <w:rStyle w:val="Hyperlink"/>
                <w:noProof/>
                <w:sz w:val="22"/>
                <w:szCs w:val="22"/>
              </w:rPr>
              <w:t>6.8</w:t>
            </w:r>
            <w:r w:rsidRPr="00E87298">
              <w:rPr>
                <w:noProof/>
                <w:kern w:val="2"/>
                <w:sz w:val="22"/>
                <w:szCs w:val="22"/>
                <w:lang w:val="en-US" w:eastAsia="en-US"/>
                <w14:ligatures w14:val="standardContextual"/>
              </w:rPr>
              <w:tab/>
            </w:r>
            <w:r w:rsidRPr="00E87298">
              <w:rPr>
                <w:rStyle w:val="Hyperlink"/>
                <w:noProof/>
                <w:sz w:val="22"/>
                <w:szCs w:val="22"/>
              </w:rPr>
              <w:t>KESKKONNAMÕJUD JA KESKKONNALUBADE TAOTLEMISE VAJADUS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_Toc162421603 \h </w:instrText>
            </w:r>
            <w:r w:rsidRPr="00E87298">
              <w:rPr>
                <w:noProof/>
                <w:webHidden/>
                <w:sz w:val="22"/>
                <w:szCs w:val="22"/>
              </w:rPr>
            </w:r>
            <w:r w:rsidRPr="00E87298">
              <w:rPr>
                <w:noProof/>
                <w:webHidden/>
                <w:sz w:val="22"/>
                <w:szCs w:val="22"/>
              </w:rPr>
              <w:fldChar w:fldCharType="separate"/>
            </w:r>
            <w:r w:rsidRPr="00E87298">
              <w:rPr>
                <w:noProof/>
                <w:webHidden/>
                <w:sz w:val="22"/>
                <w:szCs w:val="22"/>
              </w:rPr>
              <w:t>28</w:t>
            </w:r>
            <w:r w:rsidRPr="00E87298">
              <w:rPr>
                <w:noProof/>
                <w:webHidden/>
                <w:sz w:val="22"/>
                <w:szCs w:val="22"/>
              </w:rPr>
              <w:fldChar w:fldCharType="end"/>
            </w:r>
          </w:hyperlink>
        </w:p>
        <w:p w14:paraId="642EBD11" w14:textId="77777777" w:rsidR="008E6957" w:rsidRPr="00E87298" w:rsidRDefault="008E6957" w:rsidP="008E6957">
          <w:pPr>
            <w:pStyle w:val="TOC2"/>
            <w:rPr>
              <w:noProof/>
              <w:kern w:val="2"/>
              <w:sz w:val="22"/>
              <w:szCs w:val="22"/>
              <w:lang w:val="en-US" w:eastAsia="en-US"/>
              <w14:ligatures w14:val="standardContextual"/>
            </w:rPr>
          </w:pPr>
          <w:hyperlink w:anchor="_Toc162421604" w:history="1">
            <w:r w:rsidRPr="00E87298">
              <w:rPr>
                <w:rStyle w:val="Hyperlink"/>
                <w:noProof/>
                <w:sz w:val="22"/>
                <w:szCs w:val="22"/>
              </w:rPr>
              <w:t>6.9</w:t>
            </w:r>
            <w:r w:rsidRPr="00E87298">
              <w:rPr>
                <w:noProof/>
                <w:kern w:val="2"/>
                <w:sz w:val="22"/>
                <w:szCs w:val="22"/>
                <w:lang w:val="en-US" w:eastAsia="en-US"/>
                <w14:ligatures w14:val="standardContextual"/>
              </w:rPr>
              <w:tab/>
            </w:r>
            <w:r w:rsidRPr="00E87298">
              <w:rPr>
                <w:rStyle w:val="Hyperlink"/>
                <w:noProof/>
                <w:sz w:val="22"/>
                <w:szCs w:val="22"/>
              </w:rPr>
              <w:t>KESKKONNATINGIMUSED PLANEERINGU ELLUVIIMISEKS</w:t>
            </w:r>
            <w:r w:rsidRPr="00E87298">
              <w:rPr>
                <w:noProof/>
                <w:webHidden/>
                <w:sz w:val="22"/>
                <w:szCs w:val="22"/>
              </w:rPr>
              <w:tab/>
            </w:r>
            <w:r w:rsidRPr="00E87298">
              <w:rPr>
                <w:noProof/>
                <w:webHidden/>
                <w:sz w:val="22"/>
                <w:szCs w:val="22"/>
              </w:rPr>
              <w:fldChar w:fldCharType="begin"/>
            </w:r>
            <w:r w:rsidRPr="00E87298">
              <w:rPr>
                <w:noProof/>
                <w:webHidden/>
                <w:sz w:val="22"/>
                <w:szCs w:val="22"/>
              </w:rPr>
              <w:instrText xml:space="preserve"> PAGEREF _Toc162421604 \h </w:instrText>
            </w:r>
            <w:r w:rsidRPr="00E87298">
              <w:rPr>
                <w:noProof/>
                <w:webHidden/>
                <w:sz w:val="22"/>
                <w:szCs w:val="22"/>
              </w:rPr>
            </w:r>
            <w:r w:rsidRPr="00E87298">
              <w:rPr>
                <w:noProof/>
                <w:webHidden/>
                <w:sz w:val="22"/>
                <w:szCs w:val="22"/>
              </w:rPr>
              <w:fldChar w:fldCharType="separate"/>
            </w:r>
            <w:r w:rsidRPr="00E87298">
              <w:rPr>
                <w:noProof/>
                <w:webHidden/>
                <w:sz w:val="22"/>
                <w:szCs w:val="22"/>
              </w:rPr>
              <w:t>29</w:t>
            </w:r>
            <w:r w:rsidRPr="00E87298">
              <w:rPr>
                <w:noProof/>
                <w:webHidden/>
                <w:sz w:val="22"/>
                <w:szCs w:val="22"/>
              </w:rPr>
              <w:fldChar w:fldCharType="end"/>
            </w:r>
          </w:hyperlink>
        </w:p>
        <w:p w14:paraId="7018124F" w14:textId="77777777" w:rsidR="008E6957" w:rsidRPr="00E87298" w:rsidRDefault="008E6957" w:rsidP="008E6957">
          <w:pPr>
            <w:pStyle w:val="TOC1"/>
            <w:rPr>
              <w:kern w:val="2"/>
              <w:sz w:val="22"/>
              <w:szCs w:val="22"/>
              <w:lang w:val="en-US" w:eastAsia="en-US"/>
              <w14:ligatures w14:val="standardContextual"/>
            </w:rPr>
          </w:pPr>
          <w:hyperlink w:anchor="_Toc162421605" w:history="1">
            <w:r w:rsidRPr="00E87298">
              <w:rPr>
                <w:rStyle w:val="Hyperlink"/>
                <w:sz w:val="22"/>
                <w:szCs w:val="22"/>
              </w:rPr>
              <w:t>7</w:t>
            </w:r>
            <w:r w:rsidRPr="00E87298">
              <w:rPr>
                <w:kern w:val="2"/>
                <w:sz w:val="22"/>
                <w:szCs w:val="22"/>
                <w:lang w:val="en-US" w:eastAsia="en-US"/>
                <w14:ligatures w14:val="standardContextual"/>
              </w:rPr>
              <w:tab/>
            </w:r>
            <w:r w:rsidRPr="00E87298">
              <w:rPr>
                <w:rStyle w:val="Hyperlink"/>
                <w:sz w:val="22"/>
                <w:szCs w:val="22"/>
              </w:rPr>
              <w:t>MUINSUSKAITSE ERITINGIMUSED</w:t>
            </w:r>
            <w:r w:rsidRPr="00E87298">
              <w:rPr>
                <w:webHidden/>
                <w:sz w:val="22"/>
                <w:szCs w:val="22"/>
              </w:rPr>
              <w:tab/>
            </w:r>
            <w:r w:rsidRPr="00E87298">
              <w:rPr>
                <w:webHidden/>
                <w:sz w:val="22"/>
                <w:szCs w:val="22"/>
              </w:rPr>
              <w:fldChar w:fldCharType="begin"/>
            </w:r>
            <w:r w:rsidRPr="00E87298">
              <w:rPr>
                <w:webHidden/>
                <w:sz w:val="22"/>
                <w:szCs w:val="22"/>
              </w:rPr>
              <w:instrText xml:space="preserve"> PAGEREF _Toc162421605 \h </w:instrText>
            </w:r>
            <w:r w:rsidRPr="00E87298">
              <w:rPr>
                <w:webHidden/>
                <w:sz w:val="22"/>
                <w:szCs w:val="22"/>
              </w:rPr>
            </w:r>
            <w:r w:rsidRPr="00E87298">
              <w:rPr>
                <w:webHidden/>
                <w:sz w:val="22"/>
                <w:szCs w:val="22"/>
              </w:rPr>
              <w:fldChar w:fldCharType="separate"/>
            </w:r>
            <w:r w:rsidRPr="00E87298">
              <w:rPr>
                <w:webHidden/>
                <w:sz w:val="22"/>
                <w:szCs w:val="22"/>
              </w:rPr>
              <w:t>30</w:t>
            </w:r>
            <w:r w:rsidRPr="00E87298">
              <w:rPr>
                <w:webHidden/>
                <w:sz w:val="22"/>
                <w:szCs w:val="22"/>
              </w:rPr>
              <w:fldChar w:fldCharType="end"/>
            </w:r>
          </w:hyperlink>
        </w:p>
        <w:p w14:paraId="6683586F" w14:textId="77777777" w:rsidR="008E6957" w:rsidRPr="00E87298" w:rsidRDefault="008E6957" w:rsidP="008E6957">
          <w:pPr>
            <w:pStyle w:val="TOC1"/>
            <w:rPr>
              <w:kern w:val="2"/>
              <w:sz w:val="22"/>
              <w:szCs w:val="22"/>
              <w:lang w:val="en-US" w:eastAsia="en-US"/>
              <w14:ligatures w14:val="standardContextual"/>
            </w:rPr>
          </w:pPr>
          <w:hyperlink w:anchor="_Toc162421636" w:history="1">
            <w:r w:rsidRPr="00E87298">
              <w:rPr>
                <w:rStyle w:val="Hyperlink"/>
                <w:sz w:val="22"/>
                <w:szCs w:val="22"/>
              </w:rPr>
              <w:t>8</w:t>
            </w:r>
            <w:r w:rsidRPr="00E87298">
              <w:rPr>
                <w:kern w:val="2"/>
                <w:sz w:val="22"/>
                <w:szCs w:val="22"/>
                <w:lang w:val="en-US" w:eastAsia="en-US"/>
                <w14:ligatures w14:val="standardContextual"/>
              </w:rPr>
              <w:tab/>
            </w:r>
            <w:r w:rsidRPr="00E87298">
              <w:rPr>
                <w:rStyle w:val="Hyperlink"/>
                <w:sz w:val="22"/>
                <w:szCs w:val="22"/>
              </w:rPr>
              <w:t>KURITEGEVUSE RISKE VÄHENDAVAD NÕUDED JA TINGIMUSED</w:t>
            </w:r>
            <w:r w:rsidRPr="00E87298">
              <w:rPr>
                <w:webHidden/>
                <w:sz w:val="22"/>
                <w:szCs w:val="22"/>
              </w:rPr>
              <w:tab/>
            </w:r>
            <w:r w:rsidRPr="00E87298">
              <w:rPr>
                <w:webHidden/>
                <w:sz w:val="22"/>
                <w:szCs w:val="22"/>
              </w:rPr>
              <w:fldChar w:fldCharType="begin"/>
            </w:r>
            <w:r w:rsidRPr="00E87298">
              <w:rPr>
                <w:webHidden/>
                <w:sz w:val="22"/>
                <w:szCs w:val="22"/>
              </w:rPr>
              <w:instrText xml:space="preserve"> PAGEREF _Toc162421636 \h </w:instrText>
            </w:r>
            <w:r w:rsidRPr="00E87298">
              <w:rPr>
                <w:webHidden/>
                <w:sz w:val="22"/>
                <w:szCs w:val="22"/>
              </w:rPr>
            </w:r>
            <w:r w:rsidRPr="00E87298">
              <w:rPr>
                <w:webHidden/>
                <w:sz w:val="22"/>
                <w:szCs w:val="22"/>
              </w:rPr>
              <w:fldChar w:fldCharType="separate"/>
            </w:r>
            <w:r w:rsidRPr="00E87298">
              <w:rPr>
                <w:webHidden/>
                <w:sz w:val="22"/>
                <w:szCs w:val="22"/>
              </w:rPr>
              <w:t>33</w:t>
            </w:r>
            <w:r w:rsidRPr="00E87298">
              <w:rPr>
                <w:webHidden/>
                <w:sz w:val="22"/>
                <w:szCs w:val="22"/>
              </w:rPr>
              <w:fldChar w:fldCharType="end"/>
            </w:r>
          </w:hyperlink>
        </w:p>
        <w:p w14:paraId="57E47E5A" w14:textId="77777777" w:rsidR="008E6957" w:rsidRPr="00E87298" w:rsidRDefault="008E6957" w:rsidP="008E6957">
          <w:pPr>
            <w:pStyle w:val="TOC1"/>
            <w:rPr>
              <w:kern w:val="2"/>
              <w:sz w:val="22"/>
              <w:szCs w:val="22"/>
              <w:lang w:val="en-US" w:eastAsia="en-US"/>
              <w14:ligatures w14:val="standardContextual"/>
            </w:rPr>
          </w:pPr>
          <w:hyperlink w:anchor="_Toc162421637" w:history="1">
            <w:r w:rsidRPr="00E87298">
              <w:rPr>
                <w:rStyle w:val="Hyperlink"/>
                <w:sz w:val="22"/>
                <w:szCs w:val="22"/>
              </w:rPr>
              <w:t>9</w:t>
            </w:r>
            <w:r w:rsidRPr="00E87298">
              <w:rPr>
                <w:kern w:val="2"/>
                <w:sz w:val="22"/>
                <w:szCs w:val="22"/>
                <w:lang w:val="en-US" w:eastAsia="en-US"/>
                <w14:ligatures w14:val="standardContextual"/>
              </w:rPr>
              <w:tab/>
            </w:r>
            <w:r w:rsidRPr="00E87298">
              <w:rPr>
                <w:rStyle w:val="Hyperlink"/>
                <w:sz w:val="22"/>
                <w:szCs w:val="22"/>
              </w:rPr>
              <w:t>PLANEERINGU ELLUVIIMISE TEGEVUSKAVA</w:t>
            </w:r>
            <w:r w:rsidRPr="00E87298">
              <w:rPr>
                <w:webHidden/>
                <w:sz w:val="22"/>
                <w:szCs w:val="22"/>
              </w:rPr>
              <w:tab/>
            </w:r>
            <w:r w:rsidRPr="00E87298">
              <w:rPr>
                <w:webHidden/>
                <w:sz w:val="22"/>
                <w:szCs w:val="22"/>
              </w:rPr>
              <w:fldChar w:fldCharType="begin"/>
            </w:r>
            <w:r w:rsidRPr="00E87298">
              <w:rPr>
                <w:webHidden/>
                <w:sz w:val="22"/>
                <w:szCs w:val="22"/>
              </w:rPr>
              <w:instrText xml:space="preserve"> PAGEREF _Toc162421637 \h </w:instrText>
            </w:r>
            <w:r w:rsidRPr="00E87298">
              <w:rPr>
                <w:webHidden/>
                <w:sz w:val="22"/>
                <w:szCs w:val="22"/>
              </w:rPr>
            </w:r>
            <w:r w:rsidRPr="00E87298">
              <w:rPr>
                <w:webHidden/>
                <w:sz w:val="22"/>
                <w:szCs w:val="22"/>
              </w:rPr>
              <w:fldChar w:fldCharType="separate"/>
            </w:r>
            <w:r w:rsidRPr="00E87298">
              <w:rPr>
                <w:webHidden/>
                <w:sz w:val="22"/>
                <w:szCs w:val="22"/>
              </w:rPr>
              <w:t>33</w:t>
            </w:r>
            <w:r w:rsidRPr="00E87298">
              <w:rPr>
                <w:webHidden/>
                <w:sz w:val="22"/>
                <w:szCs w:val="22"/>
              </w:rPr>
              <w:fldChar w:fldCharType="end"/>
            </w:r>
          </w:hyperlink>
        </w:p>
        <w:p w14:paraId="73D02F57" w14:textId="77777777" w:rsidR="008E6957" w:rsidRPr="00E87298" w:rsidRDefault="008E6957" w:rsidP="008E6957">
          <w:pPr>
            <w:rPr>
              <w:sz w:val="22"/>
              <w:szCs w:val="22"/>
            </w:rPr>
          </w:pPr>
          <w:r w:rsidRPr="00E87298">
            <w:rPr>
              <w:color w:val="000000" w:themeColor="text1"/>
              <w:sz w:val="22"/>
              <w:szCs w:val="22"/>
            </w:rPr>
            <w:fldChar w:fldCharType="end"/>
          </w:r>
        </w:p>
      </w:sdtContent>
    </w:sdt>
    <w:bookmarkStart w:id="0" w:name="_Toc292982541" w:displacedByCustomXml="prev"/>
    <w:p w14:paraId="406E7E8D" w14:textId="77777777" w:rsidR="008E6957" w:rsidRPr="00E87298" w:rsidRDefault="008E6957" w:rsidP="008E6957">
      <w:pPr>
        <w:rPr>
          <w:sz w:val="22"/>
          <w:szCs w:val="22"/>
        </w:rPr>
      </w:pPr>
    </w:p>
    <w:p w14:paraId="52D1080E" w14:textId="1C1AB361" w:rsidR="008E6957" w:rsidRDefault="008E6957" w:rsidP="00FC5C34">
      <w:pPr>
        <w:pStyle w:val="ListParagraph"/>
        <w:numPr>
          <w:ilvl w:val="0"/>
          <w:numId w:val="8"/>
        </w:numPr>
        <w:jc w:val="left"/>
        <w:rPr>
          <w:b/>
          <w:bCs/>
          <w:sz w:val="22"/>
          <w:szCs w:val="22"/>
        </w:rPr>
      </w:pPr>
      <w:r w:rsidRPr="00E87298">
        <w:rPr>
          <w:b/>
          <w:bCs/>
          <w:sz w:val="22"/>
          <w:szCs w:val="22"/>
        </w:rPr>
        <w:t>JOONISED</w:t>
      </w:r>
      <w:bookmarkEnd w:id="0"/>
    </w:p>
    <w:p w14:paraId="50DC637D" w14:textId="77777777" w:rsidR="00507036" w:rsidRPr="00DF4121" w:rsidRDefault="00507036" w:rsidP="00507036"/>
    <w:p w14:paraId="31E197CA" w14:textId="77777777" w:rsidR="00507036" w:rsidRPr="00DF4121" w:rsidRDefault="00507036" w:rsidP="00507036">
      <w:pPr>
        <w:pStyle w:val="ListParagraph"/>
        <w:numPr>
          <w:ilvl w:val="0"/>
          <w:numId w:val="3"/>
        </w:numPr>
      </w:pPr>
      <w:r w:rsidRPr="00DF4121">
        <w:t>Situatsiooniskeem</w:t>
      </w:r>
      <w:r w:rsidRPr="00DF4121">
        <w:tab/>
      </w:r>
      <w:r w:rsidRPr="00DF4121">
        <w:tab/>
      </w:r>
      <w:r w:rsidRPr="00DF4121">
        <w:tab/>
      </w:r>
      <w:r w:rsidRPr="00DF4121">
        <w:tab/>
      </w:r>
      <w:r w:rsidRPr="00DF4121">
        <w:tab/>
      </w:r>
      <w:r w:rsidRPr="00DF4121">
        <w:tab/>
      </w:r>
      <w:r w:rsidRPr="00DF4121">
        <w:tab/>
      </w:r>
      <w:r>
        <w:t>-</w:t>
      </w:r>
      <w:r>
        <w:tab/>
      </w:r>
      <w:r>
        <w:tab/>
      </w:r>
      <w:r w:rsidRPr="00DF4121">
        <w:t xml:space="preserve">AS-01 </w:t>
      </w:r>
    </w:p>
    <w:p w14:paraId="3688F102" w14:textId="77777777" w:rsidR="00507036" w:rsidRPr="00DF4121" w:rsidRDefault="00507036" w:rsidP="00507036">
      <w:pPr>
        <w:pStyle w:val="ListParagraph"/>
        <w:numPr>
          <w:ilvl w:val="0"/>
          <w:numId w:val="3"/>
        </w:numPr>
      </w:pPr>
      <w:r w:rsidRPr="00DF4121">
        <w:t>Kontaktvööndi analüüs</w:t>
      </w:r>
      <w:r w:rsidRPr="00DF4121">
        <w:tab/>
      </w:r>
      <w:r w:rsidRPr="00DF4121">
        <w:tab/>
      </w:r>
      <w:r w:rsidRPr="00DF4121">
        <w:tab/>
      </w:r>
      <w:r w:rsidRPr="00DF4121">
        <w:tab/>
      </w:r>
      <w:r w:rsidRPr="00DF4121">
        <w:tab/>
      </w:r>
      <w:r w:rsidRPr="00DF4121">
        <w:tab/>
        <w:t>M 1:30000</w:t>
      </w:r>
      <w:r w:rsidRPr="00DF4121">
        <w:tab/>
        <w:t>AS-02</w:t>
      </w:r>
    </w:p>
    <w:p w14:paraId="3E929E49" w14:textId="77777777" w:rsidR="00507036" w:rsidRPr="00DF4121" w:rsidRDefault="00507036" w:rsidP="00507036">
      <w:pPr>
        <w:pStyle w:val="ListParagraph"/>
        <w:numPr>
          <w:ilvl w:val="0"/>
          <w:numId w:val="3"/>
        </w:numPr>
      </w:pPr>
      <w:r w:rsidRPr="00DF4121">
        <w:t>Tugiplaan</w:t>
      </w:r>
      <w:r w:rsidRPr="00DF4121">
        <w:tab/>
      </w:r>
      <w:r w:rsidRPr="00DF4121">
        <w:tab/>
      </w:r>
      <w:r w:rsidRPr="00DF4121">
        <w:tab/>
      </w:r>
      <w:r w:rsidRPr="00DF4121">
        <w:tab/>
      </w:r>
      <w:r w:rsidRPr="00DF4121">
        <w:tab/>
      </w:r>
      <w:r w:rsidRPr="00DF4121">
        <w:tab/>
      </w:r>
      <w:r w:rsidRPr="00DF4121">
        <w:tab/>
      </w:r>
      <w:r w:rsidRPr="00DF4121">
        <w:tab/>
        <w:t>M 1:5000</w:t>
      </w:r>
      <w:r w:rsidRPr="00DF4121">
        <w:tab/>
        <w:t>AS-03</w:t>
      </w:r>
    </w:p>
    <w:p w14:paraId="19CF3814" w14:textId="77777777" w:rsidR="00507036" w:rsidRPr="00641C21" w:rsidRDefault="00507036" w:rsidP="00507036">
      <w:pPr>
        <w:pStyle w:val="ListParagraph"/>
        <w:numPr>
          <w:ilvl w:val="0"/>
          <w:numId w:val="3"/>
        </w:numPr>
      </w:pPr>
      <w:r w:rsidRPr="00DF4121">
        <w:t>Põhijoonis</w:t>
      </w:r>
      <w:r w:rsidRPr="00DF4121">
        <w:tab/>
      </w:r>
      <w:r w:rsidRPr="00DF4121">
        <w:tab/>
      </w:r>
      <w:r w:rsidRPr="00DF4121">
        <w:tab/>
      </w:r>
      <w:r w:rsidRPr="00DF4121">
        <w:tab/>
      </w:r>
      <w:r w:rsidRPr="00DF4121">
        <w:tab/>
      </w:r>
      <w:r w:rsidRPr="00DF4121">
        <w:tab/>
      </w:r>
      <w:r w:rsidRPr="00DF4121">
        <w:tab/>
      </w:r>
      <w:r w:rsidRPr="00DF4121">
        <w:tab/>
        <w:t>M 1:</w:t>
      </w:r>
      <w:r w:rsidRPr="00641C21">
        <w:t>1500</w:t>
      </w:r>
      <w:r w:rsidRPr="00641C21">
        <w:tab/>
        <w:t>AS-04</w:t>
      </w:r>
    </w:p>
    <w:p w14:paraId="3DA71DC6" w14:textId="77777777" w:rsidR="00507036" w:rsidRDefault="00507036" w:rsidP="00507036">
      <w:pPr>
        <w:pStyle w:val="ListParagraph"/>
        <w:numPr>
          <w:ilvl w:val="0"/>
          <w:numId w:val="3"/>
        </w:numPr>
      </w:pPr>
      <w:r w:rsidRPr="00641C21">
        <w:t>Tehnovõrkude joonis</w:t>
      </w:r>
      <w:r w:rsidRPr="00641C21">
        <w:tab/>
      </w:r>
      <w:r w:rsidRPr="00641C21">
        <w:tab/>
      </w:r>
      <w:r w:rsidRPr="00641C21">
        <w:tab/>
      </w:r>
      <w:r w:rsidRPr="00641C21">
        <w:tab/>
      </w:r>
      <w:r w:rsidRPr="00641C21">
        <w:tab/>
      </w:r>
      <w:r w:rsidRPr="00641C21">
        <w:tab/>
        <w:t>M 1:1500</w:t>
      </w:r>
      <w:r w:rsidRPr="00641C21">
        <w:tab/>
        <w:t>AS-05</w:t>
      </w:r>
    </w:p>
    <w:p w14:paraId="192527F2" w14:textId="1519952F" w:rsidR="0005061B" w:rsidRPr="00641C21" w:rsidRDefault="0005061B" w:rsidP="00507036">
      <w:pPr>
        <w:pStyle w:val="ListParagraph"/>
        <w:numPr>
          <w:ilvl w:val="0"/>
          <w:numId w:val="3"/>
        </w:numPr>
      </w:pPr>
      <w:r>
        <w:t xml:space="preserve">Liikluskorralduse joonis </w:t>
      </w:r>
      <w:r>
        <w:tab/>
      </w:r>
      <w:r>
        <w:tab/>
      </w:r>
      <w:r>
        <w:tab/>
      </w:r>
      <w:r>
        <w:tab/>
      </w:r>
      <w:r>
        <w:tab/>
      </w:r>
      <w:r>
        <w:tab/>
      </w:r>
      <w:r w:rsidR="00F27967">
        <w:t>M 1:2000</w:t>
      </w:r>
      <w:r w:rsidR="00F27967">
        <w:tab/>
        <w:t>AS-06</w:t>
      </w:r>
    </w:p>
    <w:p w14:paraId="3AB14620" w14:textId="77777777" w:rsidR="00507036" w:rsidRPr="00E87298" w:rsidRDefault="00507036" w:rsidP="00507036">
      <w:pPr>
        <w:pStyle w:val="ListParagraph"/>
        <w:ind w:left="643"/>
        <w:rPr>
          <w:b/>
          <w:bCs/>
          <w:sz w:val="22"/>
          <w:szCs w:val="22"/>
        </w:rPr>
      </w:pPr>
    </w:p>
    <w:p w14:paraId="41B93094" w14:textId="77777777" w:rsidR="00ED6D1D" w:rsidRPr="00ED6D1D" w:rsidRDefault="00ED6D1D" w:rsidP="00ED6D1D">
      <w:pPr>
        <w:numPr>
          <w:ilvl w:val="0"/>
          <w:numId w:val="8"/>
        </w:numPr>
        <w:spacing w:after="200" w:line="276" w:lineRule="auto"/>
        <w:ind w:left="284" w:hanging="284"/>
        <w:contextualSpacing/>
        <w:jc w:val="left"/>
        <w:rPr>
          <w:b/>
          <w:sz w:val="22"/>
          <w:szCs w:val="22"/>
        </w:rPr>
      </w:pPr>
      <w:r w:rsidRPr="00ED6D1D">
        <w:rPr>
          <w:b/>
          <w:sz w:val="22"/>
          <w:szCs w:val="22"/>
        </w:rPr>
        <w:t>LISAD</w:t>
      </w:r>
    </w:p>
    <w:p w14:paraId="107071B2" w14:textId="77777777" w:rsidR="00F00A5A" w:rsidRPr="00641C21" w:rsidRDefault="00F00A5A" w:rsidP="00F00A5A">
      <w:pPr>
        <w:pStyle w:val="ListParagraph"/>
        <w:numPr>
          <w:ilvl w:val="0"/>
          <w:numId w:val="2"/>
        </w:numPr>
        <w:spacing w:before="120"/>
        <w:ind w:left="641" w:hanging="357"/>
        <w:contextualSpacing w:val="0"/>
      </w:pPr>
      <w:bookmarkStart w:id="1" w:name="_Hlk10035786"/>
      <w:bookmarkStart w:id="2" w:name="_Hlk8038977"/>
      <w:r w:rsidRPr="00641C21">
        <w:t>Tehnilised tingimused</w:t>
      </w:r>
    </w:p>
    <w:p w14:paraId="44C674DC" w14:textId="77777777" w:rsidR="00F00A5A" w:rsidRPr="00002AD9" w:rsidRDefault="00F00A5A" w:rsidP="00F00A5A">
      <w:pPr>
        <w:pStyle w:val="ListParagraph"/>
        <w:numPr>
          <w:ilvl w:val="1"/>
          <w:numId w:val="34"/>
        </w:numPr>
        <w:contextualSpacing w:val="0"/>
      </w:pPr>
      <w:r w:rsidRPr="00002AD9">
        <w:t xml:space="preserve">Soojavarustuse osa koostamise aluseks on OÜ Põrguvälja Soojus poolt (kehtivad kuni 31.12.2025) väljastatud tehnilised tingimused Rae </w:t>
      </w:r>
      <w:proofErr w:type="spellStart"/>
      <w:r w:rsidRPr="00002AD9">
        <w:t>Tehnopargi</w:t>
      </w:r>
      <w:proofErr w:type="spellEnd"/>
      <w:r w:rsidRPr="00002AD9">
        <w:t xml:space="preserve"> kaugküttevõrgu arendamiseks ja liitumiseks.</w:t>
      </w:r>
    </w:p>
    <w:p w14:paraId="0C7DE26F" w14:textId="77777777" w:rsidR="00F00A5A" w:rsidRPr="00002AD9" w:rsidRDefault="00F00A5A" w:rsidP="00F00A5A">
      <w:pPr>
        <w:pStyle w:val="ListParagraph"/>
        <w:numPr>
          <w:ilvl w:val="1"/>
          <w:numId w:val="34"/>
        </w:numPr>
        <w:contextualSpacing w:val="0"/>
      </w:pPr>
      <w:r w:rsidRPr="00002AD9">
        <w:t>Elektrilevi OÜ tehnilised tingimused nr 370955, 27.02.2021.</w:t>
      </w:r>
    </w:p>
    <w:p w14:paraId="54646CE0" w14:textId="77777777" w:rsidR="00F00A5A" w:rsidRPr="00002AD9" w:rsidRDefault="00F00A5A" w:rsidP="00F00A5A">
      <w:pPr>
        <w:pStyle w:val="ListParagraph"/>
        <w:numPr>
          <w:ilvl w:val="1"/>
          <w:numId w:val="34"/>
        </w:numPr>
        <w:contextualSpacing w:val="0"/>
      </w:pPr>
      <w:r w:rsidRPr="00002AD9">
        <w:t>Aktsiaselts ELVESO tehnilised tingimused nr 4-11/1974-3, 06.11.2020</w:t>
      </w:r>
    </w:p>
    <w:p w14:paraId="2BB1C231" w14:textId="77777777" w:rsidR="00F00A5A" w:rsidRPr="00002AD9" w:rsidRDefault="00F00A5A" w:rsidP="00F00A5A">
      <w:pPr>
        <w:pStyle w:val="ListParagraph"/>
        <w:numPr>
          <w:ilvl w:val="1"/>
          <w:numId w:val="34"/>
        </w:numPr>
        <w:contextualSpacing w:val="0"/>
      </w:pPr>
      <w:r w:rsidRPr="00002AD9">
        <w:t xml:space="preserve">Enefit Connect OÜ tehnilised tingimused nr EC-JUH-//368, </w:t>
      </w:r>
      <w:r>
        <w:t>27</w:t>
      </w:r>
      <w:r w:rsidRPr="00002AD9">
        <w:t>.</w:t>
      </w:r>
      <w:r>
        <w:t>02</w:t>
      </w:r>
      <w:r w:rsidRPr="00002AD9">
        <w:t>.202</w:t>
      </w:r>
      <w:r>
        <w:t>4</w:t>
      </w:r>
      <w:r w:rsidRPr="00002AD9">
        <w:t>.</w:t>
      </w:r>
    </w:p>
    <w:p w14:paraId="5D738C18" w14:textId="77777777" w:rsidR="00F00A5A" w:rsidRPr="004B184E" w:rsidRDefault="00F00A5A" w:rsidP="00F00A5A">
      <w:pPr>
        <w:pStyle w:val="ListParagraph"/>
        <w:numPr>
          <w:ilvl w:val="0"/>
          <w:numId w:val="2"/>
        </w:numPr>
        <w:spacing w:before="120"/>
        <w:ind w:left="641" w:hanging="357"/>
        <w:contextualSpacing w:val="0"/>
      </w:pPr>
      <w:r w:rsidRPr="004B184E">
        <w:t>Liiklusuuringud ja eskiisid</w:t>
      </w:r>
    </w:p>
    <w:p w14:paraId="34D25AB2" w14:textId="439A1398" w:rsidR="00F00A5A" w:rsidRPr="004B184E" w:rsidRDefault="000E740D" w:rsidP="00F00A5A">
      <w:pPr>
        <w:pStyle w:val="ListParagraph"/>
        <w:numPr>
          <w:ilvl w:val="0"/>
          <w:numId w:val="36"/>
        </w:numPr>
      </w:pPr>
      <w:r w:rsidRPr="004B184E">
        <w:t xml:space="preserve">Põllukivi detailplaneeringu </w:t>
      </w:r>
      <w:r w:rsidR="00983AED" w:rsidRPr="004B184E">
        <w:t>liiklusuuring</w:t>
      </w:r>
      <w:r w:rsidR="00F00A5A" w:rsidRPr="004B184E">
        <w:t>, koostanud Osaühing Reaalprojekt 20</w:t>
      </w:r>
      <w:r w:rsidR="00983AED" w:rsidRPr="004B184E">
        <w:t>25</w:t>
      </w:r>
      <w:r w:rsidR="00F00A5A" w:rsidRPr="004B184E">
        <w:t>, töö nr P</w:t>
      </w:r>
      <w:r w:rsidR="00706F1F" w:rsidRPr="004B184E">
        <w:t>25001</w:t>
      </w:r>
    </w:p>
    <w:p w14:paraId="10CA4439" w14:textId="77777777" w:rsidR="00F00A5A" w:rsidRPr="004B184E" w:rsidRDefault="00F00A5A" w:rsidP="00F00A5A">
      <w:pPr>
        <w:pStyle w:val="ListParagraph"/>
        <w:numPr>
          <w:ilvl w:val="0"/>
          <w:numId w:val="36"/>
        </w:numPr>
      </w:pPr>
      <w:r w:rsidRPr="004B184E">
        <w:t xml:space="preserve">Riigitee 2 Tallinn-Tartu-Võru-Luhamaa km 6,8-20,0 lõige </w:t>
      </w:r>
      <w:proofErr w:type="spellStart"/>
      <w:r w:rsidRPr="004B184E">
        <w:t>eskiisprojekt,_koostanud</w:t>
      </w:r>
      <w:proofErr w:type="spellEnd"/>
      <w:r w:rsidRPr="004B184E">
        <w:t xml:space="preserve"> </w:t>
      </w:r>
      <w:proofErr w:type="spellStart"/>
      <w:r w:rsidRPr="004B184E">
        <w:t>Novarc</w:t>
      </w:r>
      <w:proofErr w:type="spellEnd"/>
      <w:r w:rsidRPr="004B184E">
        <w:t xml:space="preserve"> Group AS_2020_töö nr 1557.</w:t>
      </w:r>
    </w:p>
    <w:p w14:paraId="3AA80A3C" w14:textId="77777777" w:rsidR="00F00A5A" w:rsidRPr="004B184E" w:rsidRDefault="00F00A5A" w:rsidP="00F00A5A">
      <w:pPr>
        <w:pStyle w:val="ListParagraph"/>
        <w:numPr>
          <w:ilvl w:val="0"/>
          <w:numId w:val="2"/>
        </w:numPr>
        <w:spacing w:before="200"/>
        <w:ind w:left="641" w:hanging="357"/>
        <w:contextualSpacing w:val="0"/>
      </w:pPr>
      <w:r w:rsidRPr="004B184E">
        <w:t xml:space="preserve">Rohevõrgustiku analüüs, koostanud Estonian, </w:t>
      </w:r>
      <w:proofErr w:type="spellStart"/>
      <w:r w:rsidRPr="004B184E">
        <w:t>Latvian</w:t>
      </w:r>
      <w:proofErr w:type="spellEnd"/>
      <w:r w:rsidRPr="004B184E">
        <w:t xml:space="preserve"> &amp; </w:t>
      </w:r>
      <w:proofErr w:type="spellStart"/>
      <w:r w:rsidRPr="004B184E">
        <w:t>Lithuanian</w:t>
      </w:r>
      <w:proofErr w:type="spellEnd"/>
      <w:r w:rsidRPr="004B184E">
        <w:t xml:space="preserve"> </w:t>
      </w:r>
      <w:proofErr w:type="spellStart"/>
      <w:r w:rsidRPr="004B184E">
        <w:t>Environment</w:t>
      </w:r>
      <w:proofErr w:type="spellEnd"/>
      <w:r w:rsidRPr="004B184E">
        <w:t xml:space="preserve"> OÜ_2020_ töö nr 19/AS/133</w:t>
      </w:r>
    </w:p>
    <w:p w14:paraId="5B9D7D3B" w14:textId="77777777" w:rsidR="00F00A5A" w:rsidRPr="00641C21" w:rsidRDefault="00F00A5A" w:rsidP="00F00A5A"/>
    <w:bookmarkEnd w:id="1"/>
    <w:p w14:paraId="43DA2DAE" w14:textId="77777777" w:rsidR="00F00A5A" w:rsidRPr="00641C21" w:rsidRDefault="00F00A5A" w:rsidP="00F00A5A">
      <w:pPr>
        <w:pStyle w:val="ListParagraph"/>
        <w:numPr>
          <w:ilvl w:val="0"/>
          <w:numId w:val="2"/>
        </w:numPr>
      </w:pPr>
      <w:r w:rsidRPr="00641C21">
        <w:t xml:space="preserve">Muinsuskaitse eritingimused - Muinsuskaitseameti Helen </w:t>
      </w:r>
      <w:proofErr w:type="spellStart"/>
      <w:r w:rsidRPr="00641C21">
        <w:t>Kaldre</w:t>
      </w:r>
      <w:proofErr w:type="spellEnd"/>
      <w:r w:rsidRPr="00641C21">
        <w:t xml:space="preserve"> poolt koostatud Muinsuskaitse eritingimused Harjumaal Rae vallas Kurna külas asuva Põllukivi kinnistu (65301:001:3119) ja lähiala detailplaneeringule 2018.a.</w:t>
      </w:r>
    </w:p>
    <w:p w14:paraId="24173F9C" w14:textId="77777777" w:rsidR="00F00A5A" w:rsidRDefault="00F00A5A" w:rsidP="00F00A5A">
      <w:pPr>
        <w:pStyle w:val="ListParagraph"/>
        <w:numPr>
          <w:ilvl w:val="0"/>
          <w:numId w:val="2"/>
        </w:numPr>
        <w:spacing w:before="120"/>
        <w:ind w:left="641" w:hanging="357"/>
        <w:contextualSpacing w:val="0"/>
      </w:pPr>
      <w:r w:rsidRPr="00641C21">
        <w:t>Arheoloogilised eeluuringud - Arheoloogiakeskus MTÜ arheoloog Gurly Vedru poolt koostatud „Aruanne Põllukivi kinnistul läbi viidud arheoloogilistest eeluuringutest (lohukivi 18778, 18779, 18780 kaitsevööndid ja asulakoha 18785 kaitsevöönd; Kurna küla, Raev vald/Jüri kihelkond, Harjumaa) 2019.a“.</w:t>
      </w:r>
    </w:p>
    <w:p w14:paraId="53A42CB0" w14:textId="100E0011" w:rsidR="00916B87" w:rsidRPr="00641C21" w:rsidRDefault="00464E5B" w:rsidP="00F00A5A">
      <w:pPr>
        <w:pStyle w:val="ListParagraph"/>
        <w:numPr>
          <w:ilvl w:val="0"/>
          <w:numId w:val="2"/>
        </w:numPr>
        <w:spacing w:before="120"/>
        <w:ind w:left="641" w:hanging="357"/>
        <w:contextualSpacing w:val="0"/>
      </w:pPr>
      <w:r>
        <w:t>Rae valla Kurna küla Põllukivi kinnistu detailplaneeringu riskianalüüs</w:t>
      </w:r>
      <w:r w:rsidR="00B7638A">
        <w:t xml:space="preserve">, koostanud RISK </w:t>
      </w:r>
      <w:r w:rsidR="00E403BC">
        <w:t xml:space="preserve">Management OÜ </w:t>
      </w:r>
      <w:r w:rsidR="003F3107">
        <w:t>Evelin Uiga</w:t>
      </w:r>
      <w:r w:rsidR="00BD54E8">
        <w:t xml:space="preserve"> 2024</w:t>
      </w:r>
      <w:r w:rsidR="007D6EE5">
        <w:t>.</w:t>
      </w:r>
    </w:p>
    <w:bookmarkEnd w:id="2"/>
    <w:p w14:paraId="29FBBFF6" w14:textId="5AA94748" w:rsidR="00ED11E0" w:rsidRPr="00E87298" w:rsidRDefault="00ED11E0" w:rsidP="00D93930">
      <w:pPr>
        <w:rPr>
          <w:b/>
          <w:bCs/>
          <w:sz w:val="22"/>
          <w:szCs w:val="22"/>
        </w:rPr>
      </w:pPr>
    </w:p>
    <w:p w14:paraId="580D8FFA" w14:textId="545FC638" w:rsidR="00ED6D1D" w:rsidRPr="00E87298" w:rsidRDefault="00ED6D1D" w:rsidP="008E6957">
      <w:pPr>
        <w:pStyle w:val="ListParagraph"/>
        <w:numPr>
          <w:ilvl w:val="0"/>
          <w:numId w:val="8"/>
        </w:numPr>
        <w:rPr>
          <w:b/>
          <w:bCs/>
          <w:sz w:val="22"/>
          <w:szCs w:val="22"/>
        </w:rPr>
      </w:pPr>
      <w:bookmarkStart w:id="3" w:name="_Hlk183509092"/>
      <w:r w:rsidRPr="00E87298">
        <w:rPr>
          <w:b/>
          <w:bCs/>
          <w:sz w:val="22"/>
          <w:szCs w:val="22"/>
        </w:rPr>
        <w:t>KOOSKÕLAS</w:t>
      </w:r>
      <w:r w:rsidR="00C97AD0" w:rsidRPr="00E87298">
        <w:rPr>
          <w:b/>
          <w:bCs/>
          <w:sz w:val="22"/>
          <w:szCs w:val="22"/>
        </w:rPr>
        <w:t>TUSTE JA KOOSTÖÖ KOKKUVÕTE</w:t>
      </w:r>
    </w:p>
    <w:p w14:paraId="113EE992" w14:textId="77777777" w:rsidR="00ED6D1D" w:rsidRPr="00E87298" w:rsidRDefault="00ED6D1D" w:rsidP="00ED6D1D">
      <w:pPr>
        <w:pStyle w:val="ListParagraph"/>
        <w:ind w:left="643"/>
        <w:rPr>
          <w:b/>
          <w:bCs/>
          <w:sz w:val="22"/>
          <w:szCs w:val="22"/>
        </w:rPr>
      </w:pPr>
    </w:p>
    <w:p w14:paraId="56C94F10" w14:textId="01173ABA" w:rsidR="00EE7080" w:rsidRPr="00E87298" w:rsidDel="004E2B43" w:rsidRDefault="00EE7080" w:rsidP="008E6957">
      <w:pPr>
        <w:pStyle w:val="ListParagraph"/>
        <w:numPr>
          <w:ilvl w:val="0"/>
          <w:numId w:val="8"/>
        </w:numPr>
        <w:rPr>
          <w:b/>
          <w:bCs/>
          <w:sz w:val="22"/>
          <w:szCs w:val="22"/>
        </w:rPr>
      </w:pPr>
      <w:r w:rsidRPr="00E87298" w:rsidDel="004E2B43">
        <w:rPr>
          <w:b/>
          <w:bCs/>
          <w:sz w:val="22"/>
          <w:szCs w:val="22"/>
        </w:rPr>
        <w:t>MENETLUSDOKUMEN</w:t>
      </w:r>
      <w:r w:rsidR="00C97AD0" w:rsidRPr="00E87298">
        <w:rPr>
          <w:b/>
          <w:bCs/>
          <w:sz w:val="22"/>
          <w:szCs w:val="22"/>
        </w:rPr>
        <w:t>DID</w:t>
      </w:r>
      <w:r w:rsidRPr="00E87298" w:rsidDel="004E2B43">
        <w:rPr>
          <w:b/>
          <w:bCs/>
          <w:sz w:val="22"/>
          <w:szCs w:val="22"/>
        </w:rPr>
        <w:t>U</w:t>
      </w:r>
    </w:p>
    <w:p w14:paraId="0C9651F6" w14:textId="23EF75D0" w:rsidR="002F542E" w:rsidRPr="00E87298" w:rsidDel="004E2B43" w:rsidRDefault="002F542E" w:rsidP="00D93930">
      <w:pPr>
        <w:pStyle w:val="ListParagraph"/>
        <w:rPr>
          <w:sz w:val="22"/>
          <w:szCs w:val="22"/>
        </w:rPr>
      </w:pPr>
      <w:bookmarkStart w:id="4" w:name="_Hlk517863224"/>
      <w:bookmarkEnd w:id="3"/>
    </w:p>
    <w:bookmarkEnd w:id="4"/>
    <w:p w14:paraId="665906C9" w14:textId="1BA540E7" w:rsidR="00EE7080" w:rsidRPr="00641C21" w:rsidDel="004E2B43" w:rsidRDefault="00EE7080" w:rsidP="00D93930"/>
    <w:p w14:paraId="5AA06EAF" w14:textId="2DB7B164" w:rsidR="00DF4121" w:rsidRPr="00641C21" w:rsidDel="004E2B43" w:rsidRDefault="00DF4121" w:rsidP="00D93930"/>
    <w:p w14:paraId="57C31C98" w14:textId="7B1D0A23" w:rsidR="00DF4121" w:rsidRPr="00641C21" w:rsidDel="004E2B43" w:rsidRDefault="00DF4121" w:rsidP="00D93930"/>
    <w:p w14:paraId="02256CF0" w14:textId="01FF30CB" w:rsidR="00DF4121" w:rsidRPr="00641C21" w:rsidRDefault="00DF4121" w:rsidP="00D93930"/>
    <w:p w14:paraId="0F029522" w14:textId="5B34A82D" w:rsidR="00DF4121" w:rsidRDefault="002C5791" w:rsidP="00D93930">
      <w:r>
        <w:br w:type="page"/>
      </w:r>
    </w:p>
    <w:p w14:paraId="34B14BCE" w14:textId="77777777" w:rsidR="002C08AE" w:rsidRPr="002C08AE" w:rsidRDefault="002C08AE" w:rsidP="002C08AE">
      <w:pPr>
        <w:numPr>
          <w:ilvl w:val="0"/>
          <w:numId w:val="43"/>
        </w:numPr>
        <w:spacing w:after="200" w:line="276" w:lineRule="auto"/>
        <w:contextualSpacing/>
        <w:jc w:val="right"/>
        <w:rPr>
          <w:rFonts w:eastAsiaTheme="majorEastAsia"/>
          <w:b/>
          <w:sz w:val="28"/>
          <w:szCs w:val="28"/>
        </w:rPr>
      </w:pPr>
      <w:r w:rsidRPr="002C08AE">
        <w:rPr>
          <w:b/>
          <w:sz w:val="28"/>
          <w:szCs w:val="28"/>
        </w:rPr>
        <w:lastRenderedPageBreak/>
        <w:t>SELETUSKIRI</w:t>
      </w:r>
    </w:p>
    <w:p w14:paraId="4448B76B" w14:textId="77777777" w:rsidR="002C08AE" w:rsidRPr="00641C21" w:rsidRDefault="002C08AE" w:rsidP="00D93930"/>
    <w:p w14:paraId="4F90F4EE" w14:textId="7E493ABA" w:rsidR="00C33A51" w:rsidRPr="00C33A51" w:rsidRDefault="00C33A51" w:rsidP="005F70B9">
      <w:pPr>
        <w:pStyle w:val="Heading1"/>
        <w:numPr>
          <w:ilvl w:val="0"/>
          <w:numId w:val="14"/>
        </w:numPr>
        <w:spacing w:before="400" w:after="200"/>
        <w:ind w:left="357" w:hanging="357"/>
      </w:pPr>
      <w:r w:rsidRPr="00C33A51">
        <w:rPr>
          <w:rFonts w:cs="Arial"/>
          <w:color w:val="000000" w:themeColor="text1"/>
          <w:sz w:val="22"/>
          <w:szCs w:val="22"/>
        </w:rPr>
        <w:t>KOOSTAMISEL ARVESTAMISELE KUULUVAD DETAILPLANEERINGUD, ÕIGUSAKTID JA MUUD ALUSMATERJALID</w:t>
      </w:r>
    </w:p>
    <w:p w14:paraId="7013EAC5" w14:textId="1D8E155E" w:rsidR="00E30787" w:rsidRPr="00641C21" w:rsidRDefault="00E30787" w:rsidP="00D93930">
      <w:r w:rsidRPr="00641C21">
        <w:t>Detailplaneeringu koostamise aluseks on Rae Vallav</w:t>
      </w:r>
      <w:r w:rsidR="002229BE" w:rsidRPr="00641C21">
        <w:t>alitsuse 28</w:t>
      </w:r>
      <w:r w:rsidR="00DF13DD" w:rsidRPr="00641C21">
        <w:t>.</w:t>
      </w:r>
      <w:r w:rsidR="00502A7D" w:rsidRPr="00641C21">
        <w:t>0</w:t>
      </w:r>
      <w:r w:rsidR="007C3638">
        <w:t>8</w:t>
      </w:r>
      <w:r w:rsidR="00502A7D" w:rsidRPr="00641C21">
        <w:t>.</w:t>
      </w:r>
      <w:r w:rsidR="00DF13DD" w:rsidRPr="00641C21">
        <w:t>201</w:t>
      </w:r>
      <w:r w:rsidR="002229BE" w:rsidRPr="00641C21">
        <w:t>8</w:t>
      </w:r>
      <w:r w:rsidR="00DF13DD" w:rsidRPr="00641C21">
        <w:t xml:space="preserve"> </w:t>
      </w:r>
      <w:r w:rsidR="002229BE" w:rsidRPr="00641C21">
        <w:t xml:space="preserve">korraldus </w:t>
      </w:r>
      <w:r w:rsidR="00DF13DD" w:rsidRPr="00641C21">
        <w:t>nr 1</w:t>
      </w:r>
      <w:r w:rsidR="002229BE" w:rsidRPr="00641C21">
        <w:t>0</w:t>
      </w:r>
      <w:r w:rsidR="00DF13DD" w:rsidRPr="00641C21">
        <w:t>8</w:t>
      </w:r>
      <w:r w:rsidR="002229BE" w:rsidRPr="00641C21">
        <w:t>6</w:t>
      </w:r>
      <w:r w:rsidR="00DF13DD" w:rsidRPr="00641C21">
        <w:t xml:space="preserve"> „</w:t>
      </w:r>
      <w:r w:rsidR="002229BE" w:rsidRPr="00641C21">
        <w:t>Kurna küla Põllukivi kinnistu ja lähiala detailplaneeringu koostamise algatamine ja lähteseisukohtade kinnitamine ning keskkonnamõju strateegilise hindamise algatamata jätmine</w:t>
      </w:r>
      <w:r w:rsidR="00DF13DD" w:rsidRPr="00641C21">
        <w:t>“</w:t>
      </w:r>
      <w:r w:rsidR="00953B60" w:rsidRPr="00641C21">
        <w:t xml:space="preserve">. </w:t>
      </w:r>
      <w:r w:rsidRPr="00641C21">
        <w:t>Detailplaneeringu koostamisel on arvestatud alljärgnevate planeeringute ja muude alusmaterjalidega:</w:t>
      </w:r>
    </w:p>
    <w:p w14:paraId="47226B25" w14:textId="56DDFFAC" w:rsidR="00E30787" w:rsidRPr="00641C21" w:rsidRDefault="00E30787" w:rsidP="00954FC8">
      <w:pPr>
        <w:pStyle w:val="ListParagraph"/>
        <w:numPr>
          <w:ilvl w:val="0"/>
          <w:numId w:val="22"/>
        </w:numPr>
      </w:pPr>
      <w:r w:rsidRPr="00641C21">
        <w:t>Planeerimisseadus;</w:t>
      </w:r>
    </w:p>
    <w:p w14:paraId="636A4A1E" w14:textId="47314DC9" w:rsidR="00D87328" w:rsidRPr="00641C21" w:rsidRDefault="00D87328" w:rsidP="00954FC8">
      <w:pPr>
        <w:pStyle w:val="ListParagraph"/>
        <w:numPr>
          <w:ilvl w:val="0"/>
          <w:numId w:val="22"/>
        </w:numPr>
      </w:pPr>
      <w:r w:rsidRPr="00641C21">
        <w:t>Looduskaitseseadus;</w:t>
      </w:r>
    </w:p>
    <w:p w14:paraId="6A82FC34" w14:textId="7B0AC98C" w:rsidR="0045586F" w:rsidRPr="00641C21" w:rsidRDefault="0045586F" w:rsidP="00954FC8">
      <w:pPr>
        <w:pStyle w:val="ListParagraph"/>
        <w:numPr>
          <w:ilvl w:val="0"/>
          <w:numId w:val="22"/>
        </w:numPr>
      </w:pPr>
      <w:r w:rsidRPr="00641C21">
        <w:t>Muinsuskaitseseadus;</w:t>
      </w:r>
    </w:p>
    <w:p w14:paraId="0E7553B8" w14:textId="1A9BC620" w:rsidR="00E30787" w:rsidRPr="00310169" w:rsidRDefault="00E67EDE" w:rsidP="00954FC8">
      <w:pPr>
        <w:pStyle w:val="ListParagraph"/>
        <w:numPr>
          <w:ilvl w:val="0"/>
          <w:numId w:val="22"/>
        </w:numPr>
      </w:pPr>
      <w:r w:rsidRPr="00310169">
        <w:t xml:space="preserve">Rae valla üldplaneering </w:t>
      </w:r>
      <w:r w:rsidR="00E30787" w:rsidRPr="00310169">
        <w:t>(</w:t>
      </w:r>
      <w:r w:rsidR="00927547" w:rsidRPr="00310169">
        <w:t>201</w:t>
      </w:r>
      <w:r w:rsidR="007247CD" w:rsidRPr="00310169">
        <w:t>3</w:t>
      </w:r>
      <w:r w:rsidR="00E30787" w:rsidRPr="00310169">
        <w:t>);</w:t>
      </w:r>
    </w:p>
    <w:p w14:paraId="6A28C2A4" w14:textId="01FDC381" w:rsidR="007247CD" w:rsidRPr="00310169" w:rsidRDefault="007247CD" w:rsidP="00954FC8">
      <w:pPr>
        <w:pStyle w:val="ListParagraph"/>
        <w:numPr>
          <w:ilvl w:val="0"/>
          <w:numId w:val="22"/>
        </w:numPr>
      </w:pPr>
      <w:r w:rsidRPr="00310169">
        <w:t>Rae valla põhjapiirkonna üldplaneering (</w:t>
      </w:r>
      <w:r w:rsidR="00C42C60" w:rsidRPr="00310169">
        <w:t xml:space="preserve">kehtestatud </w:t>
      </w:r>
      <w:r w:rsidR="008330CE" w:rsidRPr="00310169">
        <w:t>15. oktoober</w:t>
      </w:r>
      <w:r w:rsidR="00984012" w:rsidRPr="00310169">
        <w:t xml:space="preserve"> </w:t>
      </w:r>
      <w:r w:rsidR="00502A7D" w:rsidRPr="00310169">
        <w:t>202</w:t>
      </w:r>
      <w:r w:rsidR="00984012" w:rsidRPr="00310169">
        <w:t>4 otsus</w:t>
      </w:r>
      <w:r w:rsidR="00502A7D" w:rsidRPr="00310169">
        <w:t xml:space="preserve"> nr 1</w:t>
      </w:r>
      <w:r w:rsidR="00984012" w:rsidRPr="00310169">
        <w:t>34</w:t>
      </w:r>
      <w:r w:rsidRPr="00310169">
        <w:t>);</w:t>
      </w:r>
    </w:p>
    <w:p w14:paraId="0A905AC8" w14:textId="7C3891D3" w:rsidR="00E30787" w:rsidRPr="00641C21" w:rsidRDefault="00E30787" w:rsidP="00954FC8">
      <w:pPr>
        <w:pStyle w:val="ListParagraph"/>
        <w:numPr>
          <w:ilvl w:val="0"/>
          <w:numId w:val="22"/>
        </w:numPr>
      </w:pPr>
      <w:r w:rsidRPr="00AF7A75">
        <w:rPr>
          <w:rStyle w:val="tekst4"/>
        </w:rPr>
        <w:t>Rae Vallavalitsuse 15.02.2011 määrus nr 13 „</w:t>
      </w:r>
      <w:r w:rsidRPr="00641C21">
        <w:t>Digitaalselt teostatavate geodeetiliste alusplaanide, projektide, teostusjooniste ja detailplaneeringute esitamise kord“;</w:t>
      </w:r>
    </w:p>
    <w:p w14:paraId="5EF7537E" w14:textId="301F0680" w:rsidR="00E30787" w:rsidRDefault="00E30787" w:rsidP="00954FC8">
      <w:pPr>
        <w:pStyle w:val="ListParagraph"/>
        <w:numPr>
          <w:ilvl w:val="0"/>
          <w:numId w:val="22"/>
        </w:numPr>
      </w:pPr>
      <w:r w:rsidRPr="00AF7A75">
        <w:rPr>
          <w:rStyle w:val="tekst4"/>
        </w:rPr>
        <w:t>Rae Vallavalitsuse 15.02.2011 määrus nr 14 “</w:t>
      </w:r>
      <w:r w:rsidRPr="00AF7A75">
        <w:t>Detailplaneeringute koostamise ning vormistamise juhend“;</w:t>
      </w:r>
    </w:p>
    <w:p w14:paraId="731DD639" w14:textId="198523A0" w:rsidR="00460EF4" w:rsidRDefault="00460EF4" w:rsidP="00954FC8">
      <w:pPr>
        <w:pStyle w:val="ListParagraph"/>
        <w:numPr>
          <w:ilvl w:val="0"/>
          <w:numId w:val="22"/>
        </w:numPr>
      </w:pPr>
      <w:r>
        <w:t>Rae Vallavolikogu 18.10.2022 määrus nr 11 „</w:t>
      </w:r>
      <w:r w:rsidR="00C613CC">
        <w:t>Haljastusnõuded projekteerimisel ja ehitamisel Rae vallas“</w:t>
      </w:r>
      <w:r w:rsidR="003D4F79">
        <w:t>;</w:t>
      </w:r>
    </w:p>
    <w:p w14:paraId="5AFA1450" w14:textId="5A7BB90D" w:rsidR="003D4F79" w:rsidRPr="00AF7A75" w:rsidRDefault="000A736A" w:rsidP="00954FC8">
      <w:pPr>
        <w:pStyle w:val="ListParagraph"/>
        <w:numPr>
          <w:ilvl w:val="0"/>
          <w:numId w:val="22"/>
        </w:numPr>
      </w:pPr>
      <w:r>
        <w:t>Rae valla ühisveevärgi ja –kanalisatsiooni ning sademevee ärajuhtimise arendamise kava aastateks 2024-2035;</w:t>
      </w:r>
    </w:p>
    <w:p w14:paraId="40DBD318" w14:textId="3E0DA2CD" w:rsidR="00E30787" w:rsidRPr="00641C21" w:rsidRDefault="00E30787" w:rsidP="003D4F79">
      <w:pPr>
        <w:pStyle w:val="ListParagraph"/>
        <w:numPr>
          <w:ilvl w:val="0"/>
          <w:numId w:val="22"/>
        </w:numPr>
      </w:pPr>
      <w:proofErr w:type="spellStart"/>
      <w:r w:rsidRPr="00641C21">
        <w:t>Topo</w:t>
      </w:r>
      <w:proofErr w:type="spellEnd"/>
      <w:r w:rsidRPr="00641C21">
        <w:t xml:space="preserve">-geodeetiline alusplaan, koostanud </w:t>
      </w:r>
      <w:proofErr w:type="spellStart"/>
      <w:r w:rsidR="0024529C" w:rsidRPr="00641C21">
        <w:t>Ge</w:t>
      </w:r>
      <w:r w:rsidR="00B73565" w:rsidRPr="00641C21">
        <w:t>Point</w:t>
      </w:r>
      <w:proofErr w:type="spellEnd"/>
      <w:r w:rsidR="00B73565" w:rsidRPr="00641C21">
        <w:t xml:space="preserve"> </w:t>
      </w:r>
      <w:r w:rsidR="0024529C" w:rsidRPr="00641C21">
        <w:t xml:space="preserve">OÜ </w:t>
      </w:r>
      <w:r w:rsidRPr="00641C21">
        <w:t>(</w:t>
      </w:r>
      <w:r w:rsidR="00331A10" w:rsidRPr="00641C21">
        <w:t>2</w:t>
      </w:r>
      <w:r w:rsidR="0070293F" w:rsidRPr="00641C21">
        <w:t>8</w:t>
      </w:r>
      <w:r w:rsidR="00331A10" w:rsidRPr="00641C21">
        <w:t>.0</w:t>
      </w:r>
      <w:r w:rsidR="0070293F" w:rsidRPr="00641C21">
        <w:t>9</w:t>
      </w:r>
      <w:r w:rsidR="00331A10" w:rsidRPr="00641C21">
        <w:t>.201</w:t>
      </w:r>
      <w:r w:rsidR="0070293F" w:rsidRPr="00641C21">
        <w:t>8</w:t>
      </w:r>
      <w:r w:rsidRPr="00641C21">
        <w:t xml:space="preserve">) töö nr </w:t>
      </w:r>
      <w:r w:rsidR="0024529C" w:rsidRPr="00641C21">
        <w:t>1</w:t>
      </w:r>
      <w:r w:rsidR="0070293F" w:rsidRPr="00641C21">
        <w:t>8-G444</w:t>
      </w:r>
      <w:r w:rsidR="003D4F79">
        <w:t>.</w:t>
      </w:r>
    </w:p>
    <w:p w14:paraId="15FB3153" w14:textId="77777777" w:rsidR="00502A7D" w:rsidRPr="00641C21" w:rsidRDefault="00502A7D" w:rsidP="00D93930"/>
    <w:p w14:paraId="4C3E2579" w14:textId="1D9FC953" w:rsidR="00EE7080" w:rsidRPr="00641C21" w:rsidRDefault="00EE7080" w:rsidP="00D93930">
      <w:r w:rsidRPr="00641C21">
        <w:t>Käesoleva detailplaneeringu koostamisel on arvestatud järgmiste seaduste ja õigusaktidega:</w:t>
      </w:r>
    </w:p>
    <w:p w14:paraId="07306010" w14:textId="5060B71C" w:rsidR="00B743A8" w:rsidRPr="00450DB2" w:rsidRDefault="00B743A8" w:rsidP="00954FC8">
      <w:pPr>
        <w:pStyle w:val="ListParagraph"/>
        <w:numPr>
          <w:ilvl w:val="0"/>
          <w:numId w:val="22"/>
        </w:numPr>
      </w:pPr>
      <w:r w:rsidRPr="00450DB2">
        <w:t>Eesti Standard EVS 843:20</w:t>
      </w:r>
      <w:r w:rsidR="00BB3DCE" w:rsidRPr="00450DB2">
        <w:t>16</w:t>
      </w:r>
      <w:r w:rsidRPr="00450DB2">
        <w:t xml:space="preserve"> Linnatänavad;</w:t>
      </w:r>
    </w:p>
    <w:p w14:paraId="65E1F5C4" w14:textId="2B05C107" w:rsidR="00B743A8" w:rsidRPr="00450DB2" w:rsidRDefault="00B743A8" w:rsidP="00954FC8">
      <w:pPr>
        <w:pStyle w:val="ListParagraph"/>
        <w:numPr>
          <w:ilvl w:val="0"/>
          <w:numId w:val="22"/>
        </w:numPr>
      </w:pPr>
      <w:r w:rsidRPr="00450DB2">
        <w:t>Eesti Standard EVS 809:1:2002 Kuritegevuse ennetamine, linnaplaneerimine ja arhitektuur Osa 1: Linnaplaneerimine;</w:t>
      </w:r>
    </w:p>
    <w:p w14:paraId="289E43A2" w14:textId="08D72D44" w:rsidR="00B743A8" w:rsidRPr="00E672AA" w:rsidRDefault="00B743A8" w:rsidP="00954FC8">
      <w:pPr>
        <w:pStyle w:val="ListParagraph"/>
        <w:numPr>
          <w:ilvl w:val="0"/>
          <w:numId w:val="22"/>
        </w:numPr>
      </w:pPr>
      <w:r w:rsidRPr="00450DB2">
        <w:t xml:space="preserve">Eesti </w:t>
      </w:r>
      <w:r w:rsidRPr="00E672AA">
        <w:t>Standard EVS 842:2003 Ehitiste heliisolatsiooni nõuded. Kaitse müra eest;</w:t>
      </w:r>
    </w:p>
    <w:p w14:paraId="5A95791D" w14:textId="5B0B5145" w:rsidR="006222AA" w:rsidRPr="00E672AA" w:rsidRDefault="006222AA" w:rsidP="00954FC8">
      <w:pPr>
        <w:pStyle w:val="ListParagraph"/>
        <w:numPr>
          <w:ilvl w:val="0"/>
          <w:numId w:val="22"/>
        </w:numPr>
      </w:pPr>
      <w:r w:rsidRPr="00E672AA">
        <w:t xml:space="preserve">Eesti Standard </w:t>
      </w:r>
      <w:r w:rsidRPr="00395458">
        <w:t>EVS</w:t>
      </w:r>
      <w:r w:rsidR="007B724F" w:rsidRPr="00CB1E68">
        <w:t xml:space="preserve"> </w:t>
      </w:r>
      <w:r w:rsidR="002037F0" w:rsidRPr="00395458">
        <w:t>17037:2019+A1:2021 „Päevavalgus hoonetes“;</w:t>
      </w:r>
      <w:r w:rsidRPr="00E672AA">
        <w:t xml:space="preserve"> </w:t>
      </w:r>
    </w:p>
    <w:p w14:paraId="6B3BAAB3" w14:textId="692BCB58" w:rsidR="00502A7D" w:rsidRPr="00450DB2" w:rsidRDefault="009D7737" w:rsidP="00954FC8">
      <w:pPr>
        <w:pStyle w:val="ListParagraph"/>
        <w:numPr>
          <w:ilvl w:val="0"/>
          <w:numId w:val="22"/>
        </w:numPr>
      </w:pPr>
      <w:r w:rsidRPr="00450DB2">
        <w:t xml:space="preserve">Riigihalduse ministri 17.10.2019 määrus nr 50 „Planeeringu vormistamisele ja ülesehitusele esitatavad nõuded“; </w:t>
      </w:r>
    </w:p>
    <w:p w14:paraId="22E18E54" w14:textId="5C67D477" w:rsidR="00EE715C" w:rsidRPr="00450DB2" w:rsidRDefault="00EE715C" w:rsidP="00954FC8">
      <w:pPr>
        <w:pStyle w:val="ListParagraph"/>
        <w:numPr>
          <w:ilvl w:val="0"/>
          <w:numId w:val="22"/>
        </w:numPr>
      </w:pPr>
      <w:bookmarkStart w:id="5" w:name="_Hlk529531772"/>
      <w:r w:rsidRPr="00450DB2">
        <w:rPr>
          <w:rFonts w:eastAsia="Lucida Sans Unicode"/>
        </w:rPr>
        <w:t>Siseministri 30.03.2017 määruse nr 17 „Ehitisele esitatavad tuleohutusnõuded</w:t>
      </w:r>
      <w:bookmarkEnd w:id="5"/>
      <w:r w:rsidRPr="00450DB2">
        <w:rPr>
          <w:rFonts w:eastAsia="Lucida Sans Unicode"/>
        </w:rPr>
        <w:t>“;</w:t>
      </w:r>
    </w:p>
    <w:p w14:paraId="547BC54C" w14:textId="59E419E9" w:rsidR="00EE715C" w:rsidRPr="00450DB2" w:rsidRDefault="00EE715C" w:rsidP="00954FC8">
      <w:pPr>
        <w:pStyle w:val="ListParagraph"/>
        <w:numPr>
          <w:ilvl w:val="0"/>
          <w:numId w:val="22"/>
        </w:numPr>
      </w:pPr>
      <w:r w:rsidRPr="00450DB2">
        <w:rPr>
          <w:color w:val="202020"/>
          <w:shd w:val="clear" w:color="auto" w:fill="FFFFFF"/>
        </w:rPr>
        <w:t>Ettevõtlus- ja infotehnoloogiaminister</w:t>
      </w:r>
      <w:r w:rsidRPr="00450DB2">
        <w:rPr>
          <w:rFonts w:eastAsia="Lucida Sans Unicode"/>
        </w:rPr>
        <w:t xml:space="preserve"> </w:t>
      </w:r>
      <w:r w:rsidRPr="00450DB2">
        <w:rPr>
          <w:color w:val="202020"/>
          <w:shd w:val="clear" w:color="auto" w:fill="FFFFFF"/>
        </w:rPr>
        <w:t>11.12.2018</w:t>
      </w:r>
      <w:r w:rsidRPr="00450DB2">
        <w:t xml:space="preserve"> määrus nr </w:t>
      </w:r>
      <w:r w:rsidRPr="00450DB2">
        <w:rPr>
          <w:color w:val="202020"/>
          <w:shd w:val="clear" w:color="auto" w:fill="FFFFFF"/>
        </w:rPr>
        <w:t>63</w:t>
      </w:r>
      <w:r w:rsidRPr="00450DB2">
        <w:t xml:space="preserve"> „Hoone energiatõhususe miinimumnõuded“;</w:t>
      </w:r>
    </w:p>
    <w:p w14:paraId="1C133937" w14:textId="4B907325" w:rsidR="00B743A8" w:rsidRPr="00450DB2" w:rsidRDefault="00B743A8" w:rsidP="00954FC8">
      <w:pPr>
        <w:pStyle w:val="ListParagraph"/>
        <w:numPr>
          <w:ilvl w:val="0"/>
          <w:numId w:val="22"/>
        </w:numPr>
      </w:pPr>
      <w:r w:rsidRPr="00450DB2">
        <w:t>Sotsiaalministri 04.03.2002 määrus nr 42 „Müra normtasemed elu- ja puhkealal, elamutes ning ühiskasutusega hoonetes ja mürataseme mõõtmise meetodid“;</w:t>
      </w:r>
    </w:p>
    <w:p w14:paraId="0551F5A4" w14:textId="673CBD51" w:rsidR="00EE715C" w:rsidRPr="00450DB2" w:rsidRDefault="00EE715C" w:rsidP="00954FC8">
      <w:pPr>
        <w:pStyle w:val="ListParagraph"/>
        <w:numPr>
          <w:ilvl w:val="0"/>
          <w:numId w:val="22"/>
        </w:numPr>
      </w:pPr>
      <w:r w:rsidRPr="00450DB2">
        <w:t>Keskkonnaministri 16.12.2016 määrus nr 71 „Välisõhus leviva müra normtasemed ja mürataseme mõõtmise, määramise ja hindamise meetodid“;</w:t>
      </w:r>
    </w:p>
    <w:p w14:paraId="532ACB77" w14:textId="014D994D" w:rsidR="00B743A8" w:rsidRPr="00450DB2" w:rsidRDefault="00B743A8" w:rsidP="00954FC8">
      <w:pPr>
        <w:pStyle w:val="ListParagraph"/>
        <w:numPr>
          <w:ilvl w:val="0"/>
          <w:numId w:val="22"/>
        </w:numPr>
      </w:pPr>
      <w:r w:rsidRPr="00450DB2">
        <w:rPr>
          <w:rFonts w:eastAsia="Lucida Sans Unicode"/>
        </w:rPr>
        <w:t>Keskkonnaministri 16.12.2005 määrus nr 76 „Ühisveevärgi ja -kanalisatsiooni kaitsevööndi ulatus“.</w:t>
      </w:r>
    </w:p>
    <w:p w14:paraId="1E0A589B" w14:textId="68F03127" w:rsidR="00EE715C" w:rsidRPr="00641C21" w:rsidRDefault="00450DB2" w:rsidP="00C23A3C">
      <w:pPr>
        <w:ind w:left="360" w:hanging="360"/>
      </w:pPr>
      <w:r>
        <w:rPr>
          <w:rFonts w:eastAsia="Lucida Sans Unicode"/>
        </w:rPr>
        <w:t xml:space="preserve">- </w:t>
      </w:r>
      <w:r>
        <w:rPr>
          <w:rFonts w:eastAsia="Lucida Sans Unicode"/>
        </w:rPr>
        <w:tab/>
      </w:r>
      <w:r w:rsidR="00EE715C" w:rsidRPr="00641C21">
        <w:rPr>
          <w:rFonts w:eastAsia="Lucida Sans Unicode"/>
        </w:rPr>
        <w:t>Majandus- ja taristuministri 25.06.2015 määrus nr 73 „Ehitise kaitsevööndi ulatus, kaitsevööndis tegutsemise kord ja kaitsevööndi tähistusele esitatavad nõuded“;</w:t>
      </w:r>
    </w:p>
    <w:p w14:paraId="33BF48E5" w14:textId="4E6A552E" w:rsidR="00E5521F" w:rsidRPr="00641C21" w:rsidRDefault="009D728A" w:rsidP="00C23A3C">
      <w:pPr>
        <w:ind w:left="357" w:hanging="357"/>
        <w:rPr>
          <w:rFonts w:eastAsia="Lucida Sans Unicode"/>
        </w:rPr>
      </w:pPr>
      <w:r w:rsidRPr="005D26A1">
        <w:rPr>
          <w:rFonts w:eastAsia="Lucida Sans Unicode"/>
        </w:rPr>
        <w:t>-</w:t>
      </w:r>
      <w:r w:rsidRPr="005D26A1">
        <w:rPr>
          <w:rFonts w:eastAsia="Lucida Sans Unicode"/>
        </w:rPr>
        <w:tab/>
      </w:r>
      <w:r w:rsidR="007D62C5" w:rsidRPr="005D26A1">
        <w:rPr>
          <w:rFonts w:eastAsia="Lucida Sans Unicode"/>
        </w:rPr>
        <w:t>Kliimaministri</w:t>
      </w:r>
      <w:r w:rsidR="002C6CB4" w:rsidRPr="005D26A1">
        <w:rPr>
          <w:rFonts w:eastAsia="Lucida Sans Unicode"/>
        </w:rPr>
        <w:t xml:space="preserve"> 17.11.2023</w:t>
      </w:r>
      <w:r w:rsidRPr="005D26A1">
        <w:rPr>
          <w:rFonts w:eastAsia="Lucida Sans Unicode"/>
        </w:rPr>
        <w:t xml:space="preserve"> määrus nr </w:t>
      </w:r>
      <w:r w:rsidR="002C6CB4" w:rsidRPr="005D26A1">
        <w:rPr>
          <w:rFonts w:eastAsia="Lucida Sans Unicode"/>
        </w:rPr>
        <w:t>7</w:t>
      </w:r>
      <w:r w:rsidRPr="005D26A1">
        <w:rPr>
          <w:rFonts w:eastAsia="Lucida Sans Unicode"/>
        </w:rPr>
        <w:t>1 „Tee projekteerimise normid“.</w:t>
      </w:r>
    </w:p>
    <w:p w14:paraId="6576008D" w14:textId="7F641E56" w:rsidR="00EE7080" w:rsidRPr="00641C21" w:rsidRDefault="00EE7080" w:rsidP="00954FC8">
      <w:pPr>
        <w:pStyle w:val="Heading1"/>
        <w:numPr>
          <w:ilvl w:val="0"/>
          <w:numId w:val="14"/>
        </w:numPr>
        <w:spacing w:before="400" w:after="200"/>
        <w:ind w:left="357" w:hanging="357"/>
      </w:pPr>
      <w:bookmarkStart w:id="6" w:name="_Toc162421569"/>
      <w:r w:rsidRPr="00641C21">
        <w:rPr>
          <w:rStyle w:val="Heading1Char"/>
          <w:b/>
          <w:bCs/>
        </w:rPr>
        <w:t>PLANEERINGUALA LÄHIÜMBRUSE EHITUSLIKE JA FUNKTSIONAALSETE SEOSTE NING KESKKONNATINGIMUSTE ANALÜÜS NING PLANEERINGU EESMÄRK</w:t>
      </w:r>
      <w:bookmarkEnd w:id="6"/>
      <w:r w:rsidRPr="00641C21">
        <w:rPr>
          <w:rStyle w:val="Heading1Char"/>
          <w:b/>
          <w:bCs/>
        </w:rPr>
        <w:t xml:space="preserve"> </w:t>
      </w:r>
    </w:p>
    <w:p w14:paraId="7AFFFBF5" w14:textId="0BB34E8E" w:rsidR="003A7067" w:rsidRPr="00641C21" w:rsidRDefault="00AD33DB" w:rsidP="00D93930">
      <w:r w:rsidRPr="00641C21">
        <w:t>D</w:t>
      </w:r>
      <w:r w:rsidR="00EE7080" w:rsidRPr="00641C21">
        <w:t>etailplaneeringuala kontaktvöönd</w:t>
      </w:r>
      <w:r w:rsidR="00866656" w:rsidRPr="00641C21">
        <w:t>i moodusta</w:t>
      </w:r>
      <w:r w:rsidR="00323A8A" w:rsidRPr="00641C21">
        <w:t xml:space="preserve">vad </w:t>
      </w:r>
      <w:r w:rsidR="00B72126" w:rsidRPr="00641C21">
        <w:t xml:space="preserve">enamjaolt </w:t>
      </w:r>
      <w:r w:rsidR="00EE715C" w:rsidRPr="00641C21">
        <w:t xml:space="preserve">2 </w:t>
      </w:r>
      <w:r w:rsidR="00E135A5" w:rsidRPr="00641C21">
        <w:t xml:space="preserve">Tallinn-Tartu-Võru-Luhamaa ja </w:t>
      </w:r>
      <w:r w:rsidR="00EE715C" w:rsidRPr="00641C21">
        <w:t xml:space="preserve">11 </w:t>
      </w:r>
      <w:r w:rsidR="00E135A5" w:rsidRPr="00641C21">
        <w:t xml:space="preserve">Tallinna ringtee äärsed olemasolevad äri- ja tootmismaad ning Kurna, Uuesalu ja Aaviku küla poolt olemasolevad põllumajandusmaad ja looduslikud rohumaad. </w:t>
      </w:r>
      <w:r w:rsidR="00B72126" w:rsidRPr="00641C21">
        <w:t>O</w:t>
      </w:r>
      <w:r w:rsidR="00C567A1" w:rsidRPr="00641C21">
        <w:t>le</w:t>
      </w:r>
      <w:r w:rsidR="008A2471" w:rsidRPr="00641C21">
        <w:t>masoleva</w:t>
      </w:r>
      <w:r w:rsidR="00B72126" w:rsidRPr="00641C21">
        <w:t xml:space="preserve">d ja perspektiivsed </w:t>
      </w:r>
      <w:r w:rsidR="00812AA2" w:rsidRPr="00641C21">
        <w:t>elamu-</w:t>
      </w:r>
      <w:r w:rsidR="00B72126" w:rsidRPr="00641C21">
        <w:t xml:space="preserve"> ja </w:t>
      </w:r>
      <w:r w:rsidR="00812AA2" w:rsidRPr="00641C21">
        <w:t xml:space="preserve"> </w:t>
      </w:r>
      <w:r w:rsidR="00866656" w:rsidRPr="00641C21">
        <w:t xml:space="preserve"> ühiskondlik</w:t>
      </w:r>
      <w:r w:rsidR="00B72126" w:rsidRPr="00641C21">
        <w:t xml:space="preserve">e ehitiste </w:t>
      </w:r>
      <w:r w:rsidR="00812AA2" w:rsidRPr="00641C21">
        <w:t>maad</w:t>
      </w:r>
      <w:r w:rsidR="00B72126" w:rsidRPr="00641C21">
        <w:t xml:space="preserve"> jäävad suuremas osas maanteest kaitstult äri- ja tootmismaade varju Jüri, </w:t>
      </w:r>
      <w:proofErr w:type="spellStart"/>
      <w:r w:rsidR="00B72126" w:rsidRPr="00641C21">
        <w:t>Assaku</w:t>
      </w:r>
      <w:proofErr w:type="spellEnd"/>
      <w:r w:rsidR="00B72126" w:rsidRPr="00641C21">
        <w:t xml:space="preserve"> alevikes ja Uuesalu, Aaviku ning </w:t>
      </w:r>
      <w:proofErr w:type="spellStart"/>
      <w:r w:rsidR="00B72126" w:rsidRPr="00641C21">
        <w:t>Lehmja</w:t>
      </w:r>
      <w:proofErr w:type="spellEnd"/>
      <w:r w:rsidR="00B72126" w:rsidRPr="00641C21">
        <w:t xml:space="preserve"> külades. </w:t>
      </w:r>
      <w:r w:rsidR="00367F49" w:rsidRPr="00641C21">
        <w:t xml:space="preserve">Planeeritavad kinnistud moodustavad </w:t>
      </w:r>
      <w:r w:rsidR="00F03CA9" w:rsidRPr="00641C21">
        <w:t xml:space="preserve">suurelt koormatud liiklussõlme ääres </w:t>
      </w:r>
      <w:r w:rsidR="00EF5F98" w:rsidRPr="00641C21">
        <w:t xml:space="preserve">loogilise jätku </w:t>
      </w:r>
      <w:r w:rsidR="00F03CA9" w:rsidRPr="00641C21">
        <w:t xml:space="preserve">äri- ja tootmismaadest. </w:t>
      </w:r>
    </w:p>
    <w:p w14:paraId="486B14A9" w14:textId="07393757" w:rsidR="006E6B53" w:rsidRPr="00641C21" w:rsidRDefault="00367F49" w:rsidP="00D93930">
      <w:r w:rsidRPr="00641C21">
        <w:t xml:space="preserve">Planeeritavast alast </w:t>
      </w:r>
      <w:r w:rsidR="00171FA1" w:rsidRPr="00641C21">
        <w:t xml:space="preserve">loodesse jääb kontaktvööndit läbiv </w:t>
      </w:r>
      <w:r w:rsidR="00AA74A8" w:rsidRPr="00641C21">
        <w:t>m</w:t>
      </w:r>
      <w:r w:rsidR="00171FA1" w:rsidRPr="00641C21">
        <w:t xml:space="preserve">aakonna teemaplaneeringu järgne rohevõrgustiku koridor. </w:t>
      </w:r>
    </w:p>
    <w:p w14:paraId="357F2F42" w14:textId="47F7446F" w:rsidR="00874751" w:rsidRPr="00641C21" w:rsidRDefault="006E6B53" w:rsidP="00D93930">
      <w:r w:rsidRPr="00641C21">
        <w:t xml:space="preserve">Perspektiivselt hakkab juurdepääs planeeritavale alale toimuma </w:t>
      </w:r>
      <w:r w:rsidR="003E0890">
        <w:t xml:space="preserve">vastavalt </w:t>
      </w:r>
      <w:proofErr w:type="spellStart"/>
      <w:r w:rsidR="003E0890">
        <w:t>Novarc</w:t>
      </w:r>
      <w:proofErr w:type="spellEnd"/>
      <w:r w:rsidR="003E0890">
        <w:t xml:space="preserve"> Group AS poolt koostatud </w:t>
      </w:r>
      <w:r w:rsidR="00073380">
        <w:t>Riigitee 2 Tallinn-Tartu-Võru. Luhamaa km 6,8-20,0 lõigu eskiisprojekti järgselt</w:t>
      </w:r>
      <w:r w:rsidR="003E0890">
        <w:t xml:space="preserve"> </w:t>
      </w:r>
      <w:r w:rsidR="00925012">
        <w:t>(</w:t>
      </w:r>
      <w:r w:rsidR="003E0890" w:rsidRPr="002B7C6D">
        <w:t>töö nr 1557</w:t>
      </w:r>
      <w:r w:rsidR="00925012">
        <w:t xml:space="preserve">). </w:t>
      </w:r>
      <w:r w:rsidR="003D7479">
        <w:lastRenderedPageBreak/>
        <w:t xml:space="preserve">Riigitee 2 </w:t>
      </w:r>
      <w:r w:rsidRPr="00641C21">
        <w:t>Tallinn-Tartu-Võru-Luhamaa maanteelt</w:t>
      </w:r>
      <w:r w:rsidR="007C53C5">
        <w:t xml:space="preserve"> </w:t>
      </w:r>
      <w:r w:rsidRPr="002B7C6D">
        <w:t xml:space="preserve">peale- ja </w:t>
      </w:r>
      <w:proofErr w:type="spellStart"/>
      <w:r w:rsidRPr="002B7C6D">
        <w:t>mahasõi</w:t>
      </w:r>
      <w:r w:rsidR="00925012">
        <w:t>t</w:t>
      </w:r>
      <w:proofErr w:type="spellEnd"/>
      <w:r w:rsidR="00925012">
        <w:t xml:space="preserve"> </w:t>
      </w:r>
      <w:r w:rsidR="00AD1D37">
        <w:t xml:space="preserve">ja </w:t>
      </w:r>
      <w:r w:rsidRPr="002B7C6D">
        <w:t>Viadukti teelt</w:t>
      </w:r>
      <w:r w:rsidR="009179EE" w:rsidRPr="002B7C6D">
        <w:t xml:space="preserve"> (11332 Jüri bensiinijaama tee)</w:t>
      </w:r>
      <w:r w:rsidR="00A82289">
        <w:t xml:space="preserve"> </w:t>
      </w:r>
      <w:r w:rsidRPr="002B7C6D">
        <w:t>Põrguvälja tee kaudu</w:t>
      </w:r>
      <w:r w:rsidR="00874751" w:rsidRPr="002B7C6D">
        <w:t xml:space="preserve"> </w:t>
      </w:r>
      <w:bookmarkStart w:id="7" w:name="_Hlk529347358"/>
      <w:r w:rsidR="00874751" w:rsidRPr="002B7C6D">
        <w:t>(vt joonis AS-02 Kontaktvööndi analüüs)</w:t>
      </w:r>
      <w:bookmarkEnd w:id="7"/>
      <w:r w:rsidRPr="002B7C6D">
        <w:t>.</w:t>
      </w:r>
      <w:r w:rsidR="00874751" w:rsidRPr="002B7C6D">
        <w:t xml:space="preserve"> </w:t>
      </w:r>
      <w:r w:rsidR="00F37B6F" w:rsidRPr="00DE272B">
        <w:t>E</w:t>
      </w:r>
      <w:r w:rsidR="00874751" w:rsidRPr="00DE272B">
        <w:t xml:space="preserve">tte </w:t>
      </w:r>
      <w:r w:rsidR="00F37B6F" w:rsidRPr="00DE272B">
        <w:t xml:space="preserve">on </w:t>
      </w:r>
      <w:r w:rsidR="00874751" w:rsidRPr="00DE272B">
        <w:t xml:space="preserve">nähtud liiklusohutusele mittevastava </w:t>
      </w:r>
      <w:r w:rsidR="009179EE" w:rsidRPr="00DE272B">
        <w:t>11332 Jüri b</w:t>
      </w:r>
      <w:r w:rsidR="00874751" w:rsidRPr="00DE272B">
        <w:t>ensiinijaama tee likvideerimine</w:t>
      </w:r>
      <w:r w:rsidR="0016303F" w:rsidRPr="00DE272B">
        <w:t xml:space="preserve"> Tallinn-Tartu-Võru-Luhama</w:t>
      </w:r>
      <w:r w:rsidR="009179EE" w:rsidRPr="00DE272B">
        <w:t>a</w:t>
      </w:r>
      <w:r w:rsidR="0016303F" w:rsidRPr="00DE272B">
        <w:t xml:space="preserve"> maanteelt kuni </w:t>
      </w:r>
      <w:r w:rsidR="009179EE" w:rsidRPr="00DE272B">
        <w:t>Põllukivi tee ristumiseni</w:t>
      </w:r>
      <w:r w:rsidR="00874751" w:rsidRPr="00DE272B">
        <w:t>.</w:t>
      </w:r>
      <w:r w:rsidR="00874751" w:rsidRPr="00641C21">
        <w:t xml:space="preserve"> </w:t>
      </w:r>
      <w:r w:rsidRPr="00641C21">
        <w:t xml:space="preserve">  </w:t>
      </w:r>
    </w:p>
    <w:p w14:paraId="500E21EB" w14:textId="77777777" w:rsidR="00ED7FC5" w:rsidRPr="00641C21" w:rsidRDefault="00753340" w:rsidP="00D93930">
      <w:r w:rsidRPr="00641C21">
        <w:t>Vahetult planeeringuala kõrval</w:t>
      </w:r>
      <w:r w:rsidR="00874751" w:rsidRPr="00641C21">
        <w:t xml:space="preserve"> ning lähistel </w:t>
      </w:r>
      <w:r w:rsidRPr="00641C21">
        <w:t>asuvad bussipeatused, mida teenindavad Tallinna ning naaber omavalitsusi läbivad bussiliinid</w:t>
      </w:r>
      <w:r w:rsidR="00874751" w:rsidRPr="00641C21">
        <w:t xml:space="preserve"> (vt joonis AS-02 Kontaktvööndi analüüs)</w:t>
      </w:r>
      <w:r w:rsidRPr="00641C21">
        <w:t>.</w:t>
      </w:r>
      <w:r w:rsidR="00ED7FC5" w:rsidRPr="00641C21">
        <w:t xml:space="preserve"> Vastavalt riigitee 2 Tallinn-Tartu-Võru-Luhamaa km 6,8-20,0 liikluskorralduse eskiislahendusele (koostanud </w:t>
      </w:r>
      <w:proofErr w:type="spellStart"/>
      <w:r w:rsidR="00ED7FC5" w:rsidRPr="00641C21">
        <w:t>Novarc</w:t>
      </w:r>
      <w:proofErr w:type="spellEnd"/>
      <w:r w:rsidR="00ED7FC5" w:rsidRPr="00641C21">
        <w:t xml:space="preserve"> Grupp AS detsember 2020) on ette nähtud Pildiküla bussipeatuse nihutamine bensiinijaama ette. </w:t>
      </w:r>
    </w:p>
    <w:p w14:paraId="43CECE9F" w14:textId="79C15B22" w:rsidR="00367F49" w:rsidRPr="00641C21" w:rsidRDefault="00ED7FC5" w:rsidP="00D93930">
      <w:r w:rsidRPr="00641C21">
        <w:t>Pildiküla bussipeatuses asuv jalakäijatunnel säilitatakse ning planeerit</w:t>
      </w:r>
      <w:r w:rsidR="001C169D" w:rsidRPr="00641C21">
        <w:t>ud</w:t>
      </w:r>
      <w:r w:rsidRPr="00641C21">
        <w:t xml:space="preserve"> kergliiklusvõrgustik </w:t>
      </w:r>
      <w:r w:rsidR="001C169D" w:rsidRPr="00641C21">
        <w:t xml:space="preserve">seotakse </w:t>
      </w:r>
      <w:r w:rsidRPr="00641C21">
        <w:t>tunneliga</w:t>
      </w:r>
      <w:r w:rsidR="001C169D" w:rsidRPr="00641C21">
        <w:t>.</w:t>
      </w:r>
    </w:p>
    <w:p w14:paraId="1676FD76" w14:textId="77777777" w:rsidR="005579A3" w:rsidRDefault="005579A3" w:rsidP="00D93930"/>
    <w:p w14:paraId="31687346" w14:textId="314DF32E" w:rsidR="00EE7080" w:rsidRDefault="00EE7080" w:rsidP="00D93930">
      <w:r w:rsidRPr="00641C21">
        <w:t xml:space="preserve">Lähiminevikus on </w:t>
      </w:r>
      <w:r w:rsidR="001F7F56" w:rsidRPr="00641C21">
        <w:t>planeeringuala</w:t>
      </w:r>
      <w:r w:rsidR="00A571AC" w:rsidRPr="00641C21">
        <w:t xml:space="preserve"> </w:t>
      </w:r>
      <w:r w:rsidR="00E05465" w:rsidRPr="00641C21">
        <w:t xml:space="preserve">lähialas </w:t>
      </w:r>
      <w:r w:rsidRPr="00641C21">
        <w:t>kehtestatud järgmised detailplaneeringud</w:t>
      </w:r>
      <w:r w:rsidR="00177C3B">
        <w:t xml:space="preserve"> (seisuga 20.02.2024)</w:t>
      </w:r>
      <w:r w:rsidRPr="00641C21">
        <w:t>:</w:t>
      </w:r>
    </w:p>
    <w:p w14:paraId="1B8503F9" w14:textId="6066274B" w:rsidR="00183EB1" w:rsidRPr="00183EB1" w:rsidRDefault="00183EB1" w:rsidP="00183EB1">
      <w:pPr>
        <w:pStyle w:val="ListParagraph"/>
        <w:numPr>
          <w:ilvl w:val="0"/>
          <w:numId w:val="22"/>
        </w:numPr>
      </w:pPr>
      <w:r w:rsidRPr="00183EB1">
        <w:t>Bensiinijaama kinnistu ja lähiala detailplaneering (DP 1002), kehtestatud 08.04.2019 korraldusega nr 487;</w:t>
      </w:r>
    </w:p>
    <w:p w14:paraId="3E8FDE8D" w14:textId="45E060D4" w:rsidR="00AF4578" w:rsidRPr="00183EB1" w:rsidRDefault="00087FBB" w:rsidP="00954FC8">
      <w:pPr>
        <w:pStyle w:val="ListParagraph"/>
        <w:numPr>
          <w:ilvl w:val="0"/>
          <w:numId w:val="22"/>
        </w:numPr>
      </w:pPr>
      <w:r w:rsidRPr="00183EB1">
        <w:t xml:space="preserve">Rukki tee kinnistute muutmise ja Liivatee katastriüksuse ning lähiala </w:t>
      </w:r>
      <w:r w:rsidR="00700C3F" w:rsidRPr="00183EB1">
        <w:t>d</w:t>
      </w:r>
      <w:r w:rsidR="008C379B" w:rsidRPr="00183EB1">
        <w:t xml:space="preserve">etailplaneering </w:t>
      </w:r>
    </w:p>
    <w:p w14:paraId="2C5A3D67" w14:textId="49FE51BF" w:rsidR="008C379B" w:rsidRPr="00183EB1" w:rsidRDefault="008C379B" w:rsidP="00C23A3C">
      <w:pPr>
        <w:ind w:firstLine="360"/>
      </w:pPr>
      <w:r w:rsidRPr="00183EB1">
        <w:t xml:space="preserve">(DP </w:t>
      </w:r>
      <w:r w:rsidR="00AF4578" w:rsidRPr="00183EB1">
        <w:t>0</w:t>
      </w:r>
      <w:r w:rsidR="005F59F4" w:rsidRPr="00183EB1">
        <w:t>802</w:t>
      </w:r>
      <w:r w:rsidR="00C01C06" w:rsidRPr="00183EB1">
        <w:t>)</w:t>
      </w:r>
      <w:r w:rsidR="001532B8" w:rsidRPr="00183EB1">
        <w:t>,</w:t>
      </w:r>
      <w:r w:rsidR="00C01C06" w:rsidRPr="00183EB1">
        <w:t xml:space="preserve"> kehtestatud </w:t>
      </w:r>
      <w:r w:rsidR="00CF38E0" w:rsidRPr="00183EB1">
        <w:t>2</w:t>
      </w:r>
      <w:r w:rsidR="005F59F4" w:rsidRPr="00183EB1">
        <w:t>3</w:t>
      </w:r>
      <w:r w:rsidR="00700C3F" w:rsidRPr="00183EB1">
        <w:t>.</w:t>
      </w:r>
      <w:r w:rsidR="005F59F4" w:rsidRPr="00183EB1">
        <w:t>03</w:t>
      </w:r>
      <w:r w:rsidR="00700C3F" w:rsidRPr="00183EB1">
        <w:t>.20</w:t>
      </w:r>
      <w:r w:rsidR="00CF38E0" w:rsidRPr="00183EB1">
        <w:t>1</w:t>
      </w:r>
      <w:r w:rsidR="005F59F4" w:rsidRPr="00183EB1">
        <w:t>6</w:t>
      </w:r>
      <w:r w:rsidR="00AF4578" w:rsidRPr="00183EB1">
        <w:t xml:space="preserve"> korraldusega nr 444</w:t>
      </w:r>
      <w:r w:rsidR="001532B8" w:rsidRPr="00183EB1">
        <w:t>;</w:t>
      </w:r>
    </w:p>
    <w:p w14:paraId="1CF2569C" w14:textId="6927214B" w:rsidR="00C01C06" w:rsidRPr="00183EB1" w:rsidRDefault="00866504" w:rsidP="00954FC8">
      <w:pPr>
        <w:pStyle w:val="ListParagraph"/>
        <w:numPr>
          <w:ilvl w:val="0"/>
          <w:numId w:val="22"/>
        </w:numPr>
      </w:pPr>
      <w:r w:rsidRPr="00183EB1">
        <w:t xml:space="preserve">Rukki tee 1, 3, 5, 7, 9, 11 katastriüksuste ja Liivatee kinnistu mõttelise osa ning lähiala </w:t>
      </w:r>
      <w:r w:rsidR="00CF38E0" w:rsidRPr="00183EB1">
        <w:t xml:space="preserve"> </w:t>
      </w:r>
      <w:r w:rsidR="00ED2572" w:rsidRPr="00183EB1">
        <w:t xml:space="preserve">detailplaneering (DP </w:t>
      </w:r>
      <w:r w:rsidR="00AF4578" w:rsidRPr="00183EB1">
        <w:t>0</w:t>
      </w:r>
      <w:r w:rsidRPr="00183EB1">
        <w:t>733</w:t>
      </w:r>
      <w:r w:rsidR="00C01C06" w:rsidRPr="00183EB1">
        <w:t>)</w:t>
      </w:r>
      <w:r w:rsidR="001532B8" w:rsidRPr="00183EB1">
        <w:t>,</w:t>
      </w:r>
      <w:r w:rsidR="00C01C06" w:rsidRPr="00183EB1">
        <w:t xml:space="preserve"> kehtestatud </w:t>
      </w:r>
      <w:r w:rsidR="00AF4578" w:rsidRPr="00183EB1">
        <w:t>04.06</w:t>
      </w:r>
      <w:r w:rsidRPr="00183EB1">
        <w:t>.2013</w:t>
      </w:r>
      <w:r w:rsidR="00AF4578" w:rsidRPr="00183EB1">
        <w:t xml:space="preserve"> korraldusega nr </w:t>
      </w:r>
      <w:r w:rsidR="00AB15C8" w:rsidRPr="00183EB1">
        <w:t>598</w:t>
      </w:r>
      <w:r w:rsidR="001532B8" w:rsidRPr="00183EB1">
        <w:t>;</w:t>
      </w:r>
    </w:p>
    <w:p w14:paraId="17F16F5F" w14:textId="1D353069" w:rsidR="00C01C06" w:rsidRDefault="00866504" w:rsidP="00954FC8">
      <w:pPr>
        <w:pStyle w:val="ListParagraph"/>
        <w:numPr>
          <w:ilvl w:val="0"/>
          <w:numId w:val="22"/>
        </w:numPr>
      </w:pPr>
      <w:r w:rsidRPr="00183EB1">
        <w:t>Kase II, Põlendiku, Rukki tee 20 ja Rukki tee 22 kinnistute ning lähiala</w:t>
      </w:r>
      <w:r w:rsidR="004249B0" w:rsidRPr="00183EB1">
        <w:t xml:space="preserve"> </w:t>
      </w:r>
      <w:r w:rsidR="003B23F9" w:rsidRPr="00183EB1">
        <w:t xml:space="preserve">detailplaneering (DP </w:t>
      </w:r>
      <w:r w:rsidR="00AB15C8" w:rsidRPr="00183EB1">
        <w:t>0</w:t>
      </w:r>
      <w:r w:rsidR="004249B0" w:rsidRPr="00183EB1">
        <w:t>5</w:t>
      </w:r>
      <w:r w:rsidRPr="00183EB1">
        <w:t>24</w:t>
      </w:r>
      <w:r w:rsidR="00C01C06" w:rsidRPr="00183EB1">
        <w:t xml:space="preserve">): kehtestatud </w:t>
      </w:r>
      <w:r w:rsidR="003B23F9" w:rsidRPr="00183EB1">
        <w:t>2</w:t>
      </w:r>
      <w:r w:rsidRPr="00183EB1">
        <w:t>6</w:t>
      </w:r>
      <w:r w:rsidR="003B23F9" w:rsidRPr="00183EB1">
        <w:t>.0</w:t>
      </w:r>
      <w:r w:rsidR="00AB15C8" w:rsidRPr="00183EB1">
        <w:t>5</w:t>
      </w:r>
      <w:r w:rsidR="00C01C06" w:rsidRPr="00183EB1">
        <w:t>.20</w:t>
      </w:r>
      <w:r w:rsidRPr="00183EB1">
        <w:t>15</w:t>
      </w:r>
      <w:r w:rsidR="00AB15C8" w:rsidRPr="00183EB1">
        <w:t xml:space="preserve"> korraldusega nr 790</w:t>
      </w:r>
      <w:r w:rsidR="001532B8" w:rsidRPr="00183EB1">
        <w:t>;</w:t>
      </w:r>
    </w:p>
    <w:p w14:paraId="36867F22" w14:textId="1C8EF0C8" w:rsidR="00183EB1" w:rsidRPr="00621207" w:rsidRDefault="00183EB1" w:rsidP="00621207">
      <w:pPr>
        <w:pStyle w:val="ListParagraph"/>
        <w:numPr>
          <w:ilvl w:val="0"/>
          <w:numId w:val="22"/>
        </w:numPr>
        <w:rPr>
          <w:shd w:val="clear" w:color="auto" w:fill="FFFFFF"/>
        </w:rPr>
      </w:pPr>
      <w:r w:rsidRPr="00621207">
        <w:rPr>
          <w:shd w:val="clear" w:color="auto" w:fill="FFFFFF"/>
        </w:rPr>
        <w:t xml:space="preserve">Ameerikanurga </w:t>
      </w:r>
      <w:proofErr w:type="spellStart"/>
      <w:r w:rsidRPr="00621207">
        <w:rPr>
          <w:shd w:val="clear" w:color="auto" w:fill="FFFFFF"/>
        </w:rPr>
        <w:t>tehnopargi</w:t>
      </w:r>
      <w:proofErr w:type="spellEnd"/>
      <w:r w:rsidRPr="00621207">
        <w:rPr>
          <w:shd w:val="clear" w:color="auto" w:fill="FFFFFF"/>
        </w:rPr>
        <w:t xml:space="preserve"> ja teede detailplaneering (DP0</w:t>
      </w:r>
      <w:r w:rsidR="00621207" w:rsidRPr="00621207">
        <w:rPr>
          <w:shd w:val="clear" w:color="auto" w:fill="FFFFFF"/>
        </w:rPr>
        <w:t>650</w:t>
      </w:r>
      <w:r w:rsidRPr="00621207">
        <w:rPr>
          <w:shd w:val="clear" w:color="auto" w:fill="FFFFFF"/>
        </w:rPr>
        <w:t xml:space="preserve">), kehtestatud </w:t>
      </w:r>
      <w:r w:rsidR="00621207" w:rsidRPr="00621207">
        <w:rPr>
          <w:shd w:val="clear" w:color="auto" w:fill="FFFFFF"/>
        </w:rPr>
        <w:t xml:space="preserve">17.04.2012 </w:t>
      </w:r>
      <w:r w:rsidR="00621207">
        <w:rPr>
          <w:shd w:val="clear" w:color="auto" w:fill="FFFFFF"/>
        </w:rPr>
        <w:t>otsusega</w:t>
      </w:r>
      <w:r w:rsidR="00621207" w:rsidRPr="00621207">
        <w:rPr>
          <w:shd w:val="clear" w:color="auto" w:fill="FFFFFF"/>
        </w:rPr>
        <w:t xml:space="preserve"> </w:t>
      </w:r>
      <w:r w:rsidRPr="00621207">
        <w:rPr>
          <w:shd w:val="clear" w:color="auto" w:fill="FFFFFF"/>
        </w:rPr>
        <w:t xml:space="preserve">nr </w:t>
      </w:r>
      <w:r w:rsidR="00621207" w:rsidRPr="00621207">
        <w:rPr>
          <w:shd w:val="clear" w:color="auto" w:fill="FFFFFF"/>
        </w:rPr>
        <w:t>323</w:t>
      </w:r>
      <w:r w:rsidRPr="00621207">
        <w:rPr>
          <w:shd w:val="clear" w:color="auto" w:fill="FFFFFF"/>
        </w:rPr>
        <w:t>;</w:t>
      </w:r>
    </w:p>
    <w:p w14:paraId="3A58FB0B" w14:textId="32B7EAD2" w:rsidR="00EF1014" w:rsidRPr="00EF1014" w:rsidRDefault="00EF1014" w:rsidP="00E57AD6">
      <w:pPr>
        <w:ind w:firstLine="360"/>
      </w:pPr>
      <w:r w:rsidRPr="00EF1014">
        <w:t>Tallinna ringtee Jüri ristmiku detailplaneering (DP 0842), kehtestatud 13.10.201</w:t>
      </w:r>
      <w:r w:rsidR="006C4DE6">
        <w:t>5</w:t>
      </w:r>
      <w:r w:rsidRPr="00EF1014">
        <w:t xml:space="preserve"> korraldusega </w:t>
      </w:r>
    </w:p>
    <w:p w14:paraId="02A39E48" w14:textId="77777777" w:rsidR="00EF1014" w:rsidRDefault="00EF1014" w:rsidP="00E57AD6">
      <w:pPr>
        <w:ind w:firstLine="360"/>
      </w:pPr>
      <w:r w:rsidRPr="00EF1014">
        <w:t>nr 1536;</w:t>
      </w:r>
    </w:p>
    <w:p w14:paraId="7A86F605" w14:textId="54B83CAD" w:rsidR="006C4DE6" w:rsidRPr="00EF1014" w:rsidRDefault="006C4DE6" w:rsidP="008567D5">
      <w:pPr>
        <w:pStyle w:val="ListParagraph"/>
        <w:numPr>
          <w:ilvl w:val="0"/>
          <w:numId w:val="22"/>
        </w:numPr>
      </w:pPr>
      <w:r>
        <w:t>Kõrtsi tee 4 ja 6 kinnistute ning lähiala detailplaneering (DP0855), kehtestatud 28.12.2017 korraldusega nr 1738.</w:t>
      </w:r>
    </w:p>
    <w:p w14:paraId="53936C11" w14:textId="06A2F226" w:rsidR="00A4362B" w:rsidRPr="00450DB2" w:rsidRDefault="00741CB5" w:rsidP="00E57AD6">
      <w:pPr>
        <w:pStyle w:val="ListParagraph"/>
      </w:pPr>
      <w:r w:rsidRPr="00450DB2">
        <w:t xml:space="preserve">                                                                                                                                                                                                                                                                                                                                                                                                                                                                                                                                                                                                                                                                                   </w:t>
      </w:r>
    </w:p>
    <w:p w14:paraId="70BCAFC2" w14:textId="35CEA861" w:rsidR="00BF520E" w:rsidRPr="00641C21" w:rsidRDefault="003A04E1" w:rsidP="00E57AD6">
      <w:r>
        <w:t xml:space="preserve">Kontaktvööndialal menetluses olevad </w:t>
      </w:r>
      <w:r w:rsidR="00BF520E" w:rsidRPr="00641C21">
        <w:t>detailplaneeringud</w:t>
      </w:r>
      <w:r w:rsidR="00177C3B">
        <w:t xml:space="preserve"> (seisuga 20.02.2024)</w:t>
      </w:r>
      <w:r w:rsidR="00BF520E" w:rsidRPr="00641C21">
        <w:t>:</w:t>
      </w:r>
    </w:p>
    <w:p w14:paraId="079143EF" w14:textId="343045D7" w:rsidR="003801A6" w:rsidRPr="009E1E77" w:rsidRDefault="00BA483D" w:rsidP="00954FC8">
      <w:pPr>
        <w:pStyle w:val="ListParagraph"/>
        <w:numPr>
          <w:ilvl w:val="0"/>
          <w:numId w:val="22"/>
        </w:numPr>
      </w:pPr>
      <w:r w:rsidRPr="009E1E77">
        <w:rPr>
          <w:shd w:val="clear" w:color="auto" w:fill="FFFFFF"/>
        </w:rPr>
        <w:t>Põrguvälja tee 9 ja 9a kinnistute ning lähiala detailplaneering</w:t>
      </w:r>
      <w:r w:rsidRPr="009E1E77">
        <w:t xml:space="preserve"> </w:t>
      </w:r>
      <w:r w:rsidR="003801A6" w:rsidRPr="009E1E77">
        <w:t xml:space="preserve">(DP </w:t>
      </w:r>
      <w:r w:rsidRPr="009E1E77">
        <w:t>1089</w:t>
      </w:r>
      <w:r w:rsidR="003801A6" w:rsidRPr="009E1E77">
        <w:t>)</w:t>
      </w:r>
      <w:r w:rsidRPr="009E1E77">
        <w:t>,</w:t>
      </w:r>
      <w:r w:rsidR="003801A6" w:rsidRPr="009E1E77">
        <w:t xml:space="preserve"> algatatud </w:t>
      </w:r>
      <w:r w:rsidRPr="009E1E77">
        <w:t>0</w:t>
      </w:r>
      <w:r w:rsidR="009E1E77">
        <w:t>7</w:t>
      </w:r>
      <w:r w:rsidRPr="009E1E77">
        <w:t>.07.2020 korraldusega nr 913;</w:t>
      </w:r>
    </w:p>
    <w:p w14:paraId="109F300B" w14:textId="3AF41F20" w:rsidR="00BA483D" w:rsidRPr="009E1E77" w:rsidRDefault="00BA483D" w:rsidP="00954FC8">
      <w:pPr>
        <w:pStyle w:val="ListParagraph"/>
        <w:numPr>
          <w:ilvl w:val="0"/>
          <w:numId w:val="22"/>
        </w:numPr>
      </w:pPr>
      <w:r w:rsidRPr="009E1E77">
        <w:rPr>
          <w:shd w:val="clear" w:color="auto" w:fill="FFFFFF"/>
        </w:rPr>
        <w:t>Põrguvälja tee 1 ja 3 ning Vana-Pildi kinnistute ja lähiala detailplaneering (DP 0588), algatatud</w:t>
      </w:r>
      <w:r w:rsidR="00FD4D8D" w:rsidRPr="009E1E77">
        <w:rPr>
          <w:shd w:val="clear" w:color="auto" w:fill="FFFFFF"/>
        </w:rPr>
        <w:t xml:space="preserve"> </w:t>
      </w:r>
      <w:r w:rsidR="009E1E77" w:rsidRPr="009E1E77">
        <w:rPr>
          <w:shd w:val="clear" w:color="auto" w:fill="FFFFFF"/>
        </w:rPr>
        <w:t>09</w:t>
      </w:r>
      <w:r w:rsidR="00FD4D8D" w:rsidRPr="009E1E77">
        <w:rPr>
          <w:shd w:val="clear" w:color="auto" w:fill="FFFFFF"/>
        </w:rPr>
        <w:t>.09.2019 korraldusega nr 1100;</w:t>
      </w:r>
    </w:p>
    <w:p w14:paraId="12809B6D" w14:textId="425AD62F" w:rsidR="006F55DC" w:rsidRPr="009E1E77" w:rsidRDefault="009E1E77" w:rsidP="00954FC8">
      <w:pPr>
        <w:pStyle w:val="ListParagraph"/>
        <w:numPr>
          <w:ilvl w:val="0"/>
          <w:numId w:val="22"/>
        </w:numPr>
      </w:pPr>
      <w:r w:rsidRPr="009E1E77">
        <w:rPr>
          <w:shd w:val="clear" w:color="auto" w:fill="FFFFFF"/>
        </w:rPr>
        <w:t xml:space="preserve">Tamme tee 1, 1a, 2 ja Põllu kinnistute ning lähiala </w:t>
      </w:r>
      <w:r w:rsidR="00FD4D8D" w:rsidRPr="009E1E77">
        <w:rPr>
          <w:shd w:val="clear" w:color="auto" w:fill="FFFFFF"/>
        </w:rPr>
        <w:t>detailplaneering (DP 0</w:t>
      </w:r>
      <w:r w:rsidRPr="009E1E77">
        <w:rPr>
          <w:shd w:val="clear" w:color="auto" w:fill="FFFFFF"/>
        </w:rPr>
        <w:t>713</w:t>
      </w:r>
      <w:r w:rsidR="00FD4D8D" w:rsidRPr="009E1E77">
        <w:rPr>
          <w:shd w:val="clear" w:color="auto" w:fill="FFFFFF"/>
        </w:rPr>
        <w:t xml:space="preserve">), algatatud </w:t>
      </w:r>
      <w:r w:rsidRPr="009E1E77">
        <w:rPr>
          <w:shd w:val="clear" w:color="auto" w:fill="FFFFFF"/>
        </w:rPr>
        <w:t>30.03.2020</w:t>
      </w:r>
      <w:r w:rsidR="005923E7" w:rsidRPr="009E1E77">
        <w:rPr>
          <w:shd w:val="clear" w:color="auto" w:fill="FFFFFF"/>
        </w:rPr>
        <w:t xml:space="preserve"> korraldusega nr </w:t>
      </w:r>
      <w:r w:rsidRPr="009E1E77">
        <w:rPr>
          <w:shd w:val="clear" w:color="auto" w:fill="FFFFFF"/>
        </w:rPr>
        <w:t>484</w:t>
      </w:r>
      <w:r w:rsidR="005923E7" w:rsidRPr="009E1E77">
        <w:rPr>
          <w:shd w:val="clear" w:color="auto" w:fill="FFFFFF"/>
        </w:rPr>
        <w:t>.</w:t>
      </w:r>
    </w:p>
    <w:p w14:paraId="74B7F061" w14:textId="77777777" w:rsidR="00450DB2" w:rsidRPr="00641C21" w:rsidRDefault="00450DB2" w:rsidP="00D93930">
      <w:pPr>
        <w:pStyle w:val="ListParagraph"/>
      </w:pPr>
    </w:p>
    <w:p w14:paraId="0C9F86CD" w14:textId="3C7F9687" w:rsidR="007668E2" w:rsidRPr="00450DB2" w:rsidRDefault="001A5045" w:rsidP="00D93930">
      <w:pPr>
        <w:rPr>
          <w:rFonts w:eastAsia="Arial"/>
          <w:color w:val="000000"/>
        </w:rPr>
      </w:pPr>
      <w:bookmarkStart w:id="8" w:name="_Hlk84342226"/>
      <w:r w:rsidRPr="00450DB2">
        <w:rPr>
          <w:rFonts w:eastAsia="Arial"/>
        </w:rPr>
        <w:t xml:space="preserve">Detailplaneeringu koostamise eesmärgiks on </w:t>
      </w:r>
      <w:r w:rsidR="00706C63" w:rsidRPr="00450DB2">
        <w:rPr>
          <w:rFonts w:eastAsia="Arial"/>
        </w:rPr>
        <w:t>moodustada äri- ja tootmismaa sihtotstarbega krundid, määrata ehitusõigus ja h</w:t>
      </w:r>
      <w:r w:rsidRPr="00450DB2">
        <w:rPr>
          <w:rFonts w:eastAsia="Arial"/>
        </w:rPr>
        <w:t>oonestustingimused</w:t>
      </w:r>
      <w:r w:rsidR="00706C63" w:rsidRPr="00450DB2">
        <w:rPr>
          <w:rFonts w:eastAsia="Arial"/>
        </w:rPr>
        <w:t xml:space="preserve"> ning </w:t>
      </w:r>
      <w:r w:rsidRPr="00450DB2">
        <w:rPr>
          <w:rFonts w:eastAsia="Arial"/>
        </w:rPr>
        <w:t>lahendada juurdepääsud, liikluskorraldus ja tehnovõrkudega varustamine ja haljastus.</w:t>
      </w:r>
    </w:p>
    <w:bookmarkEnd w:id="8"/>
    <w:p w14:paraId="7DF078EA" w14:textId="0AE6162D" w:rsidR="00480D08" w:rsidRDefault="007F232C" w:rsidP="00D93930">
      <w:pPr>
        <w:rPr>
          <w:rFonts w:eastAsia="Arial"/>
        </w:rPr>
      </w:pPr>
      <w:r w:rsidRPr="00450DB2">
        <w:rPr>
          <w:rFonts w:eastAsia="Arial"/>
        </w:rPr>
        <w:t xml:space="preserve">Detailplaneeringu koostamise eesmärk on </w:t>
      </w:r>
      <w:r w:rsidRPr="00C3554C">
        <w:rPr>
          <w:rFonts w:eastAsia="Arial"/>
        </w:rPr>
        <w:t xml:space="preserve">kooskõlas </w:t>
      </w:r>
      <w:r w:rsidR="00FB05BE" w:rsidRPr="00C3554C">
        <w:rPr>
          <w:rFonts w:eastAsia="Arial"/>
        </w:rPr>
        <w:t>Rae Vallavolikogu 21.05.2013 otsusega nr 462 kehtestatud Rae valla üldplaneeringuga, kus planeeringuala maakasutuse perspektiivseks juhtotstarbeks on määratud tootmis- ja ärimaa juhtotstarbed</w:t>
      </w:r>
      <w:r w:rsidR="00FB05BE">
        <w:rPr>
          <w:rFonts w:eastAsia="Arial"/>
        </w:rPr>
        <w:t xml:space="preserve"> ja R</w:t>
      </w:r>
      <w:r w:rsidR="00621094">
        <w:rPr>
          <w:rFonts w:eastAsia="Arial"/>
        </w:rPr>
        <w:t xml:space="preserve">ae Vallavolikogu 15.10.2024 otsusega nr 134 </w:t>
      </w:r>
      <w:r w:rsidR="00480D08">
        <w:rPr>
          <w:rFonts w:eastAsia="Arial"/>
        </w:rPr>
        <w:t xml:space="preserve">kehtestatud </w:t>
      </w:r>
      <w:r w:rsidR="00BD4423">
        <w:rPr>
          <w:rFonts w:eastAsia="Arial"/>
        </w:rPr>
        <w:t>Rae valla põhjapiirkonna üldplan</w:t>
      </w:r>
      <w:r w:rsidR="00621094">
        <w:rPr>
          <w:rFonts w:eastAsia="Arial"/>
        </w:rPr>
        <w:t>eeringuga</w:t>
      </w:r>
      <w:r w:rsidR="00480D08">
        <w:rPr>
          <w:rFonts w:eastAsia="Arial"/>
        </w:rPr>
        <w:t xml:space="preserve">, kus planeeringuala </w:t>
      </w:r>
      <w:r w:rsidR="008850B3">
        <w:rPr>
          <w:rFonts w:eastAsia="Arial"/>
        </w:rPr>
        <w:t xml:space="preserve">maakasutuse perspektiivseks juhtotstarbeks on </w:t>
      </w:r>
      <w:r w:rsidR="006B0F95" w:rsidRPr="00F54F9E">
        <w:rPr>
          <w:rFonts w:eastAsia="Arial"/>
        </w:rPr>
        <w:t>keskkonda mittehäiriv tootmise- ja ärihoonete ning neid teenindavate rajatiste maa-ala</w:t>
      </w:r>
      <w:r w:rsidR="000B54D6">
        <w:rPr>
          <w:rFonts w:eastAsia="Arial"/>
        </w:rPr>
        <w:t>.</w:t>
      </w:r>
    </w:p>
    <w:p w14:paraId="29F529DD" w14:textId="3E30F669" w:rsidR="00442BB3" w:rsidRDefault="00621094" w:rsidP="00D93930">
      <w:pPr>
        <w:rPr>
          <w:rFonts w:eastAsia="Arial"/>
        </w:rPr>
      </w:pPr>
      <w:r>
        <w:rPr>
          <w:rFonts w:eastAsia="Arial"/>
        </w:rPr>
        <w:t xml:space="preserve"> </w:t>
      </w:r>
    </w:p>
    <w:p w14:paraId="3E36F6D1" w14:textId="77777777" w:rsidR="007511C4" w:rsidRDefault="00CA7BC1" w:rsidP="00D93930">
      <w:pPr>
        <w:rPr>
          <w:i/>
          <w:iCs/>
          <w:sz w:val="18"/>
          <w:szCs w:val="18"/>
        </w:rPr>
      </w:pPr>
      <w:r w:rsidRPr="00641C21">
        <w:rPr>
          <w:rFonts w:eastAsiaTheme="majorEastAsia"/>
          <w:b/>
          <w:bCs/>
          <w:noProof/>
          <w:color w:val="000000" w:themeColor="text1"/>
        </w:rPr>
        <w:lastRenderedPageBreak/>
        <mc:AlternateContent>
          <mc:Choice Requires="wps">
            <w:drawing>
              <wp:anchor distT="0" distB="0" distL="114300" distR="114300" simplePos="0" relativeHeight="251660288" behindDoc="0" locked="0" layoutInCell="1" allowOverlap="1" wp14:anchorId="54DD04FE" wp14:editId="192FDFC0">
                <wp:simplePos x="0" y="0"/>
                <wp:positionH relativeFrom="column">
                  <wp:posOffset>1431290</wp:posOffset>
                </wp:positionH>
                <wp:positionV relativeFrom="paragraph">
                  <wp:posOffset>1137920</wp:posOffset>
                </wp:positionV>
                <wp:extent cx="1200150" cy="1174750"/>
                <wp:effectExtent l="0" t="0" r="19050" b="25400"/>
                <wp:wrapNone/>
                <wp:docPr id="2" name="Ovaal 2"/>
                <wp:cNvGraphicFramePr/>
                <a:graphic xmlns:a="http://schemas.openxmlformats.org/drawingml/2006/main">
                  <a:graphicData uri="http://schemas.microsoft.com/office/word/2010/wordprocessingShape">
                    <wps:wsp>
                      <wps:cNvSpPr/>
                      <wps:spPr>
                        <a:xfrm>
                          <a:off x="0" y="0"/>
                          <a:ext cx="1200150" cy="11747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7363404" w14:textId="7DC431FA" w:rsidR="00930644" w:rsidRDefault="00930644" w:rsidP="00D939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D04FE" id="Ovaal 2" o:spid="_x0000_s1026" style="position:absolute;left:0;text-align:left;margin-left:112.7pt;margin-top:89.6pt;width:94.5pt;height: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" filled="f" strokecolor="red" strokeweight="2pt">
                <v:textbox>
                  <w:txbxContent>
                    <w:p w14:paraId="27363404" w14:textId="7DC431FA" w:rsidR="00930644" w:rsidRDefault="00930644" w:rsidP="00D93930"/>
                  </w:txbxContent>
                </v:textbox>
              </v:oval>
            </w:pict>
          </mc:Fallback>
        </mc:AlternateContent>
      </w:r>
      <w:r w:rsidR="00571EC1" w:rsidRPr="00641C21">
        <w:rPr>
          <w:rFonts w:eastAsia="Arial"/>
          <w:noProof/>
        </w:rPr>
        <w:drawing>
          <wp:inline distT="0" distB="0" distL="0" distR="0" wp14:anchorId="01591308" wp14:editId="5CA79ADF">
            <wp:extent cx="3787091" cy="2749550"/>
            <wp:effectExtent l="0" t="0" r="4445"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2879" cy="2753752"/>
                    </a:xfrm>
                    <a:prstGeom prst="rect">
                      <a:avLst/>
                    </a:prstGeom>
                    <a:noFill/>
                    <a:ln>
                      <a:noFill/>
                    </a:ln>
                  </pic:spPr>
                </pic:pic>
              </a:graphicData>
            </a:graphic>
          </wp:inline>
        </w:drawing>
      </w:r>
    </w:p>
    <w:p w14:paraId="76A89144" w14:textId="3AAA9C32" w:rsidR="00EA43BF" w:rsidRPr="00442BB3" w:rsidRDefault="00EA43BF" w:rsidP="00D93930">
      <w:pPr>
        <w:rPr>
          <w:rFonts w:eastAsia="Arial"/>
        </w:rPr>
      </w:pPr>
      <w:r w:rsidRPr="00442BB3">
        <w:rPr>
          <w:i/>
          <w:iCs/>
          <w:sz w:val="18"/>
          <w:szCs w:val="18"/>
        </w:rPr>
        <w:t xml:space="preserve">Märkus: </w:t>
      </w:r>
      <w:r w:rsidR="00750B79" w:rsidRPr="00442BB3">
        <w:rPr>
          <w:i/>
          <w:iCs/>
          <w:sz w:val="18"/>
          <w:szCs w:val="18"/>
        </w:rPr>
        <w:t xml:space="preserve">Väljavõte Rae valla üldplaneeringu maakasutuse jooniselt. </w:t>
      </w:r>
      <w:r w:rsidRPr="00442BB3">
        <w:rPr>
          <w:i/>
          <w:iCs/>
          <w:sz w:val="18"/>
          <w:szCs w:val="18"/>
        </w:rPr>
        <w:t>Punase ringjoonega on tähistatud detailplaneeringu asukoht.</w:t>
      </w:r>
    </w:p>
    <w:p w14:paraId="19B0738A" w14:textId="77777777" w:rsidR="009A3C0A" w:rsidRDefault="009A3C0A" w:rsidP="00D93930">
      <w:pPr>
        <w:rPr>
          <w:rFonts w:eastAsia="Arial"/>
        </w:rPr>
      </w:pPr>
    </w:p>
    <w:p w14:paraId="79333292" w14:textId="77777777" w:rsidR="00BF671F" w:rsidRPr="00F54F9E" w:rsidRDefault="00BF671F" w:rsidP="00BF671F">
      <w:pPr>
        <w:pStyle w:val="ListParagraph"/>
        <w:spacing w:before="120" w:after="120"/>
        <w:ind w:left="0"/>
      </w:pPr>
      <w:r w:rsidRPr="00F54F9E">
        <w:t>Planeeringualale ulatub läänes üldplaneeringu järgne rohevõrgustiku ala. Rohevõrgustiku ala piir ühtib  Kurna oja ehituskeelu- ja piiranguvööndiga (vastavalt 50 m ja 100 m). Rohevõrgustiku piirile ning rohevõrgustiku alale on planeeritud täiendav kõrghaljastus ning hoonestamist ette ei ole nähtud. Detailplaneeringus kavandatu eeldatavalt ei halvenda üldplaneeringujärgset rohevõrgustiku toimimist. Haljastuse (s.h kõrghaljastuse) kavandamisel on pööratud tähelepanu planeeringuala läänepiirile ning kavandatud rohevõrgustikku ja selle lähiümbrusesse jäävale alale täiendav haljastus. Selliselt on võimalik ka lokaalne rohevõrgustiku tingimuste parendamine. Rohevõrgustiku üleüldise toimimise hindamisel selles piirkonnas tuleb esmajoones lähtuda siiski olemasolevatest tarastatud sademevee kogumisbasseinide ning põhimaanteede negatiivsest mõjudest.</w:t>
      </w:r>
    </w:p>
    <w:p w14:paraId="28AB73E1" w14:textId="66FAE940" w:rsidR="009A3C0A" w:rsidRPr="00F54F9E" w:rsidRDefault="00E34305" w:rsidP="00D93930">
      <w:pPr>
        <w:rPr>
          <w:rFonts w:eastAsia="Arial"/>
        </w:rPr>
      </w:pPr>
      <w:r w:rsidRPr="00F54F9E">
        <w:rPr>
          <w:rFonts w:eastAsia="Arial"/>
        </w:rPr>
        <w:t xml:space="preserve">Rae valla üldplaneeringu </w:t>
      </w:r>
      <w:r w:rsidR="006D16B0" w:rsidRPr="00F54F9E">
        <w:t>on elamumaa kontaktvööndi ulatuseks vähemalt 200 m olemasoleva elamumaa piirist</w:t>
      </w:r>
      <w:r w:rsidR="00DA1A88" w:rsidRPr="00F54F9E">
        <w:t>, kuid elamualade kontaktvööndi ulatuse otsustab kohalik omavalitsus igal üksikjuhul eraldi lähtuvalt konkreetsest olukorrast.</w:t>
      </w:r>
      <w:r w:rsidR="006D16B0" w:rsidRPr="00F54F9E">
        <w:rPr>
          <w:rFonts w:ascii="Verdana" w:hAnsi="Verdana"/>
          <w:sz w:val="22"/>
          <w:szCs w:val="22"/>
        </w:rPr>
        <w:t xml:space="preserve"> </w:t>
      </w:r>
      <w:r w:rsidR="00983542" w:rsidRPr="00F54F9E">
        <w:rPr>
          <w:rFonts w:eastAsia="Arial"/>
        </w:rPr>
        <w:t xml:space="preserve">Kuna </w:t>
      </w:r>
      <w:r w:rsidR="00A90382" w:rsidRPr="00F54F9E">
        <w:rPr>
          <w:rFonts w:eastAsia="Arial"/>
        </w:rPr>
        <w:t xml:space="preserve">elamuala ja planeeritavat </w:t>
      </w:r>
      <w:r w:rsidR="00785474" w:rsidRPr="00F54F9E">
        <w:rPr>
          <w:rFonts w:eastAsia="Arial"/>
        </w:rPr>
        <w:t xml:space="preserve">tootmis- ja ärimaad </w:t>
      </w:r>
      <w:r w:rsidR="00A90382" w:rsidRPr="00F54F9E">
        <w:rPr>
          <w:rFonts w:eastAsia="Arial"/>
        </w:rPr>
        <w:t xml:space="preserve">eraldab joonobjektina </w:t>
      </w:r>
      <w:r w:rsidR="004A7857" w:rsidRPr="00F54F9E">
        <w:rPr>
          <w:rFonts w:eastAsia="Arial"/>
        </w:rPr>
        <w:t xml:space="preserve">2 </w:t>
      </w:r>
      <w:r w:rsidR="003D4130" w:rsidRPr="00F54F9E">
        <w:rPr>
          <w:rFonts w:eastAsia="Arial"/>
        </w:rPr>
        <w:t>T</w:t>
      </w:r>
      <w:r w:rsidR="004A7857" w:rsidRPr="00F54F9E">
        <w:rPr>
          <w:rFonts w:eastAsia="Arial"/>
        </w:rPr>
        <w:t>allinn-Tartu</w:t>
      </w:r>
      <w:r w:rsidR="003D4130" w:rsidRPr="00F54F9E">
        <w:rPr>
          <w:rFonts w:eastAsia="Arial"/>
        </w:rPr>
        <w:t xml:space="preserve">-Võru-Luhamaa tee </w:t>
      </w:r>
      <w:r w:rsidR="00A90382" w:rsidRPr="00F54F9E">
        <w:rPr>
          <w:rFonts w:eastAsia="Arial"/>
        </w:rPr>
        <w:t xml:space="preserve">ning Pildiküla poolsel </w:t>
      </w:r>
      <w:r w:rsidR="002E1EF3" w:rsidRPr="00F54F9E">
        <w:rPr>
          <w:rFonts w:eastAsia="Arial"/>
        </w:rPr>
        <w:t>maantee piiril asub ka m</w:t>
      </w:r>
      <w:r w:rsidR="00842A36" w:rsidRPr="00F54F9E">
        <w:rPr>
          <w:rFonts w:eastAsia="Arial"/>
        </w:rPr>
        <w:t>ü</w:t>
      </w:r>
      <w:r w:rsidR="002E1EF3" w:rsidRPr="00F54F9E">
        <w:rPr>
          <w:rFonts w:eastAsia="Arial"/>
        </w:rPr>
        <w:t xml:space="preserve">ratõkkesein, mis kahte ala omavahel ka visuaalselt eraldab. Seega ei ole põhjendatud 200 meetri </w:t>
      </w:r>
      <w:r w:rsidR="00C26BA5" w:rsidRPr="00F54F9E">
        <w:rPr>
          <w:rFonts w:eastAsia="Arial"/>
        </w:rPr>
        <w:t xml:space="preserve">kontaktvööndi </w:t>
      </w:r>
      <w:r w:rsidR="002E1EF3" w:rsidRPr="00F54F9E">
        <w:rPr>
          <w:rFonts w:eastAsia="Arial"/>
        </w:rPr>
        <w:t xml:space="preserve">tagamine </w:t>
      </w:r>
      <w:r w:rsidR="00842A36" w:rsidRPr="00F54F9E">
        <w:rPr>
          <w:rFonts w:eastAsia="Arial"/>
        </w:rPr>
        <w:t>müra ega ka visuaalse</w:t>
      </w:r>
      <w:r w:rsidR="004F227E" w:rsidRPr="00F54F9E">
        <w:rPr>
          <w:rFonts w:eastAsia="Arial"/>
        </w:rPr>
        <w:t xml:space="preserve"> kaalutluse põhjal. </w:t>
      </w:r>
      <w:r w:rsidR="00842A36" w:rsidRPr="00F54F9E">
        <w:rPr>
          <w:rFonts w:eastAsia="Arial"/>
        </w:rPr>
        <w:t xml:space="preserve"> </w:t>
      </w:r>
    </w:p>
    <w:p w14:paraId="4724EFC5" w14:textId="059BE373" w:rsidR="009D2871" w:rsidRPr="00F54F9E" w:rsidRDefault="0075332A" w:rsidP="00324F25">
      <w:pPr>
        <w:spacing w:before="120"/>
        <w:rPr>
          <w:rFonts w:eastAsia="Arial"/>
        </w:rPr>
      </w:pPr>
      <w:r w:rsidRPr="00F54F9E">
        <w:rPr>
          <w:rFonts w:eastAsia="Arial"/>
        </w:rPr>
        <w:t xml:space="preserve">Üldplaneeringu </w:t>
      </w:r>
      <w:r w:rsidR="005A6AF0" w:rsidRPr="00F54F9E">
        <w:rPr>
          <w:rFonts w:eastAsia="Arial"/>
        </w:rPr>
        <w:t>järgselt on antud alale ette nähtud tootmis</w:t>
      </w:r>
      <w:r w:rsidR="00521FAA" w:rsidRPr="00F54F9E">
        <w:rPr>
          <w:rFonts w:eastAsia="Arial"/>
        </w:rPr>
        <w:t>- ja äri</w:t>
      </w:r>
      <w:r w:rsidR="005A6AF0" w:rsidRPr="00F54F9E">
        <w:rPr>
          <w:rFonts w:eastAsia="Arial"/>
        </w:rPr>
        <w:t xml:space="preserve">maa </w:t>
      </w:r>
      <w:r w:rsidR="00A25677" w:rsidRPr="00F54F9E">
        <w:rPr>
          <w:rFonts w:eastAsia="Arial"/>
        </w:rPr>
        <w:t>juht</w:t>
      </w:r>
      <w:r w:rsidR="005A6AF0" w:rsidRPr="00F54F9E">
        <w:rPr>
          <w:rFonts w:eastAsia="Arial"/>
        </w:rPr>
        <w:t>otstar</w:t>
      </w:r>
      <w:r w:rsidR="002B2A53" w:rsidRPr="00F54F9E">
        <w:rPr>
          <w:rFonts w:eastAsia="Arial"/>
        </w:rPr>
        <w:t>ve</w:t>
      </w:r>
      <w:r w:rsidR="009B183D" w:rsidRPr="00F54F9E">
        <w:rPr>
          <w:rFonts w:eastAsia="Arial"/>
        </w:rPr>
        <w:t xml:space="preserve"> (</w:t>
      </w:r>
      <w:r w:rsidR="002575B8" w:rsidRPr="00F54F9E">
        <w:rPr>
          <w:rFonts w:eastAsia="Arial"/>
        </w:rPr>
        <w:t xml:space="preserve">Rae valla põhjapiirkonna üldplaneeringu </w:t>
      </w:r>
      <w:r w:rsidR="00662623" w:rsidRPr="00F54F9E">
        <w:rPr>
          <w:rFonts w:eastAsia="Arial"/>
        </w:rPr>
        <w:t xml:space="preserve">järgi </w:t>
      </w:r>
      <w:r w:rsidR="00BE7B81" w:rsidRPr="00F54F9E">
        <w:rPr>
          <w:rFonts w:eastAsia="Arial"/>
        </w:rPr>
        <w:t>on</w:t>
      </w:r>
      <w:r w:rsidR="002F09EB" w:rsidRPr="00F54F9E">
        <w:rPr>
          <w:rFonts w:eastAsia="Arial"/>
        </w:rPr>
        <w:t xml:space="preserve"> juhtotstarbeks </w:t>
      </w:r>
      <w:r w:rsidR="00662623" w:rsidRPr="00F54F9E">
        <w:rPr>
          <w:rFonts w:eastAsia="Arial"/>
        </w:rPr>
        <w:t>keskkonda mittehäiriv tootmise- ja ärihoonete ning neid teeninda</w:t>
      </w:r>
      <w:r w:rsidR="00BE7B81" w:rsidRPr="00F54F9E">
        <w:rPr>
          <w:rFonts w:eastAsia="Arial"/>
        </w:rPr>
        <w:t>vate rajatiste maa-ala)</w:t>
      </w:r>
      <w:r w:rsidR="002B2A53" w:rsidRPr="00F54F9E">
        <w:rPr>
          <w:rFonts w:eastAsia="Arial"/>
        </w:rPr>
        <w:t>.</w:t>
      </w:r>
      <w:r w:rsidR="005A6AF0" w:rsidRPr="00F54F9E">
        <w:rPr>
          <w:rFonts w:eastAsia="Arial"/>
        </w:rPr>
        <w:t xml:space="preserve"> </w:t>
      </w:r>
      <w:r w:rsidR="000A12FB" w:rsidRPr="00F54F9E">
        <w:rPr>
          <w:rFonts w:eastAsia="Arial"/>
        </w:rPr>
        <w:t xml:space="preserve">Planeeringuala läänepoolne </w:t>
      </w:r>
      <w:r w:rsidR="00756482" w:rsidRPr="00F54F9E">
        <w:rPr>
          <w:rFonts w:eastAsia="Arial"/>
        </w:rPr>
        <w:t xml:space="preserve">kinnistu on tulenevalt </w:t>
      </w:r>
      <w:r w:rsidR="001C56D2" w:rsidRPr="00F54F9E">
        <w:rPr>
          <w:rFonts w:eastAsia="Arial"/>
        </w:rPr>
        <w:t>suur-konnakotka</w:t>
      </w:r>
      <w:r w:rsidR="00756482" w:rsidRPr="00F54F9E">
        <w:rPr>
          <w:rFonts w:eastAsia="Arial"/>
        </w:rPr>
        <w:t xml:space="preserve"> toitumisala</w:t>
      </w:r>
      <w:r w:rsidR="00325CC7" w:rsidRPr="00F54F9E">
        <w:rPr>
          <w:rFonts w:eastAsia="Arial"/>
        </w:rPr>
        <w:t xml:space="preserve"> </w:t>
      </w:r>
      <w:r w:rsidR="00756482" w:rsidRPr="00F54F9E">
        <w:rPr>
          <w:rFonts w:eastAsia="Arial"/>
        </w:rPr>
        <w:t xml:space="preserve">piirangust planeeritud </w:t>
      </w:r>
      <w:proofErr w:type="spellStart"/>
      <w:r w:rsidR="00756482" w:rsidRPr="00F54F9E">
        <w:rPr>
          <w:rFonts w:eastAsia="Arial"/>
        </w:rPr>
        <w:t>üldmaa</w:t>
      </w:r>
      <w:proofErr w:type="spellEnd"/>
      <w:r w:rsidR="00756482" w:rsidRPr="00F54F9E">
        <w:rPr>
          <w:rFonts w:eastAsia="Arial"/>
        </w:rPr>
        <w:t xml:space="preserve"> sihtotstarbega</w:t>
      </w:r>
      <w:r w:rsidR="009F3A42" w:rsidRPr="00F54F9E">
        <w:rPr>
          <w:rFonts w:eastAsia="Arial"/>
        </w:rPr>
        <w:t>, millele hoonestamist ei ole võimalik ette näha</w:t>
      </w:r>
      <w:r w:rsidR="00756482" w:rsidRPr="00F54F9E">
        <w:rPr>
          <w:rFonts w:eastAsia="Arial"/>
        </w:rPr>
        <w:t>.</w:t>
      </w:r>
      <w:r w:rsidR="00D44352" w:rsidRPr="00F54F9E">
        <w:rPr>
          <w:rFonts w:eastAsia="Arial"/>
        </w:rPr>
        <w:t xml:space="preserve"> </w:t>
      </w:r>
      <w:r w:rsidR="00FC00D7" w:rsidRPr="00F54F9E">
        <w:rPr>
          <w:rFonts w:eastAsia="Arial"/>
        </w:rPr>
        <w:t xml:space="preserve">Kuna </w:t>
      </w:r>
      <w:r w:rsidR="00D91BCD" w:rsidRPr="00F54F9E">
        <w:rPr>
          <w:rFonts w:eastAsia="Arial"/>
        </w:rPr>
        <w:t xml:space="preserve">ekspertarvamus linnu </w:t>
      </w:r>
      <w:r w:rsidR="00E663BA" w:rsidRPr="00F54F9E">
        <w:rPr>
          <w:rFonts w:eastAsia="Arial"/>
        </w:rPr>
        <w:t xml:space="preserve">olemasolu kohta </w:t>
      </w:r>
      <w:r w:rsidR="00E67556" w:rsidRPr="00F54F9E">
        <w:rPr>
          <w:rFonts w:eastAsia="Arial"/>
        </w:rPr>
        <w:t xml:space="preserve">piirkonnas </w:t>
      </w:r>
      <w:r w:rsidR="004F582F" w:rsidRPr="00F54F9E">
        <w:rPr>
          <w:rFonts w:eastAsia="Arial"/>
        </w:rPr>
        <w:t>koostati</w:t>
      </w:r>
      <w:r w:rsidR="00B13DC0" w:rsidRPr="00F54F9E">
        <w:rPr>
          <w:rFonts w:eastAsia="Arial"/>
        </w:rPr>
        <w:t xml:space="preserve"> </w:t>
      </w:r>
      <w:r w:rsidR="00E663BA" w:rsidRPr="00F54F9E">
        <w:rPr>
          <w:rFonts w:eastAsia="Arial"/>
        </w:rPr>
        <w:t>202</w:t>
      </w:r>
      <w:r w:rsidR="00D97866" w:rsidRPr="00F54F9E">
        <w:rPr>
          <w:rFonts w:eastAsia="Arial"/>
        </w:rPr>
        <w:t>4</w:t>
      </w:r>
      <w:r w:rsidR="00E663BA" w:rsidRPr="00F54F9E">
        <w:rPr>
          <w:rFonts w:eastAsia="Arial"/>
        </w:rPr>
        <w:t xml:space="preserve"> aasta </w:t>
      </w:r>
      <w:r w:rsidR="00D97866" w:rsidRPr="00F54F9E">
        <w:rPr>
          <w:rFonts w:eastAsia="Arial"/>
        </w:rPr>
        <w:t>alguses</w:t>
      </w:r>
      <w:r w:rsidR="00E67556" w:rsidRPr="00F54F9E">
        <w:rPr>
          <w:rFonts w:eastAsia="Arial"/>
        </w:rPr>
        <w:t xml:space="preserve"> </w:t>
      </w:r>
      <w:r w:rsidR="001C56D2" w:rsidRPr="00F54F9E">
        <w:rPr>
          <w:rFonts w:eastAsia="Arial"/>
        </w:rPr>
        <w:t xml:space="preserve">ei olnud </w:t>
      </w:r>
      <w:r w:rsidR="00042E44" w:rsidRPr="00F54F9E">
        <w:rPr>
          <w:rFonts w:eastAsia="Arial"/>
        </w:rPr>
        <w:t xml:space="preserve">Rae valla </w:t>
      </w:r>
      <w:r w:rsidR="001C56D2" w:rsidRPr="00F54F9E">
        <w:rPr>
          <w:rFonts w:eastAsia="Arial"/>
        </w:rPr>
        <w:t>üldplaneeringu</w:t>
      </w:r>
      <w:r w:rsidR="00042E44" w:rsidRPr="00F54F9E">
        <w:rPr>
          <w:rFonts w:eastAsia="Arial"/>
        </w:rPr>
        <w:t xml:space="preserve"> (</w:t>
      </w:r>
      <w:r w:rsidR="00B13DC0" w:rsidRPr="00F54F9E">
        <w:rPr>
          <w:rFonts w:eastAsia="Arial"/>
        </w:rPr>
        <w:t>ka</w:t>
      </w:r>
      <w:r w:rsidR="00042E44" w:rsidRPr="00F54F9E">
        <w:rPr>
          <w:rFonts w:eastAsia="Arial"/>
        </w:rPr>
        <w:t xml:space="preserve"> Rae valla põhjapiirkonna üldplaneering)</w:t>
      </w:r>
      <w:r w:rsidR="001C56D2" w:rsidRPr="00F54F9E">
        <w:rPr>
          <w:rFonts w:eastAsia="Arial"/>
        </w:rPr>
        <w:t xml:space="preserve"> koostamise ajal antud piirang</w:t>
      </w:r>
      <w:r w:rsidR="00193D82" w:rsidRPr="00F54F9E">
        <w:rPr>
          <w:rFonts w:eastAsia="Arial"/>
        </w:rPr>
        <w:t xml:space="preserve">uga võimalik arvestada. </w:t>
      </w:r>
      <w:r w:rsidR="00CC3D20" w:rsidRPr="00F54F9E">
        <w:rPr>
          <w:rFonts w:eastAsia="Arial"/>
        </w:rPr>
        <w:t>Tulenevalt toitumisala piirangust on</w:t>
      </w:r>
      <w:r w:rsidR="00633384" w:rsidRPr="00F54F9E">
        <w:rPr>
          <w:rFonts w:eastAsia="Arial"/>
        </w:rPr>
        <w:t xml:space="preserve"> maa</w:t>
      </w:r>
      <w:r w:rsidR="00DB100E" w:rsidRPr="00F54F9E">
        <w:rPr>
          <w:rFonts w:eastAsia="Arial"/>
        </w:rPr>
        <w:t>-</w:t>
      </w:r>
      <w:r w:rsidR="00633384" w:rsidRPr="00F54F9E">
        <w:rPr>
          <w:rFonts w:eastAsia="Arial"/>
        </w:rPr>
        <w:t xml:space="preserve">ala ette nähtud osaliselt </w:t>
      </w:r>
      <w:r w:rsidR="00EA47B9" w:rsidRPr="00F54F9E">
        <w:rPr>
          <w:rFonts w:eastAsia="Arial"/>
        </w:rPr>
        <w:t xml:space="preserve">täiendavalt </w:t>
      </w:r>
      <w:proofErr w:type="spellStart"/>
      <w:r w:rsidR="00633384" w:rsidRPr="00F54F9E">
        <w:rPr>
          <w:rFonts w:eastAsia="Arial"/>
        </w:rPr>
        <w:t>kõrghaljastada</w:t>
      </w:r>
      <w:proofErr w:type="spellEnd"/>
      <w:r w:rsidR="00C4627C" w:rsidRPr="00F54F9E">
        <w:rPr>
          <w:rFonts w:eastAsia="Arial"/>
        </w:rPr>
        <w:t xml:space="preserve">, mis tõttu </w:t>
      </w:r>
      <w:r w:rsidR="00633384" w:rsidRPr="00F54F9E">
        <w:rPr>
          <w:rFonts w:eastAsia="Arial"/>
        </w:rPr>
        <w:t xml:space="preserve">ei </w:t>
      </w:r>
      <w:r w:rsidR="00EE7965" w:rsidRPr="00F54F9E">
        <w:rPr>
          <w:rFonts w:eastAsia="Arial"/>
        </w:rPr>
        <w:t>ole võimalik</w:t>
      </w:r>
      <w:r w:rsidR="00BF0B7B" w:rsidRPr="00F54F9E">
        <w:rPr>
          <w:rFonts w:eastAsia="Arial"/>
        </w:rPr>
        <w:t xml:space="preserve"> </w:t>
      </w:r>
      <w:r w:rsidR="00EE7965" w:rsidRPr="00F54F9E">
        <w:rPr>
          <w:rFonts w:eastAsia="Arial"/>
        </w:rPr>
        <w:t xml:space="preserve"> </w:t>
      </w:r>
      <w:r w:rsidR="00C4627C" w:rsidRPr="00F54F9E">
        <w:rPr>
          <w:rFonts w:eastAsia="Arial"/>
        </w:rPr>
        <w:t xml:space="preserve">jätkata ka </w:t>
      </w:r>
      <w:r w:rsidR="00EE7965" w:rsidRPr="00F54F9E">
        <w:rPr>
          <w:rFonts w:eastAsia="Arial"/>
        </w:rPr>
        <w:t>põllumajandustegevusega.</w:t>
      </w:r>
      <w:r w:rsidR="000A747B" w:rsidRPr="00F54F9E">
        <w:rPr>
          <w:rFonts w:eastAsia="Arial"/>
        </w:rPr>
        <w:t xml:space="preserve"> </w:t>
      </w:r>
    </w:p>
    <w:p w14:paraId="7D67BD3B" w14:textId="0819C4D4" w:rsidR="00527910" w:rsidRPr="00641C21" w:rsidRDefault="00527910" w:rsidP="00324F25">
      <w:pPr>
        <w:spacing w:before="120"/>
        <w:rPr>
          <w:rFonts w:eastAsia="Arial"/>
        </w:rPr>
      </w:pPr>
      <w:r w:rsidRPr="00F54F9E">
        <w:rPr>
          <w:rFonts w:eastAsia="Arial"/>
        </w:rPr>
        <w:t xml:space="preserve">Detailplaneeringu koostamise eesmärk on kooskõlas </w:t>
      </w:r>
      <w:r w:rsidR="002A4C8C" w:rsidRPr="00F54F9E">
        <w:rPr>
          <w:rFonts w:eastAsia="Arial"/>
        </w:rPr>
        <w:t xml:space="preserve">ka </w:t>
      </w:r>
      <w:r w:rsidR="001266BA">
        <w:rPr>
          <w:rFonts w:eastAsia="Arial"/>
        </w:rPr>
        <w:t xml:space="preserve">15.10.2024 </w:t>
      </w:r>
      <w:r w:rsidR="00344EA1">
        <w:rPr>
          <w:rFonts w:eastAsia="Arial"/>
        </w:rPr>
        <w:t xml:space="preserve">kehtestatud </w:t>
      </w:r>
      <w:r w:rsidR="00990B02" w:rsidRPr="00F54F9E">
        <w:rPr>
          <w:shd w:val="clear" w:color="auto" w:fill="FFFFFF"/>
        </w:rPr>
        <w:t xml:space="preserve">Rae valla põhjapiirkonna üldplaneeringuga, </w:t>
      </w:r>
      <w:r w:rsidRPr="00F54F9E">
        <w:rPr>
          <w:rFonts w:eastAsia="Arial"/>
        </w:rPr>
        <w:t xml:space="preserve">kus planeeringuala maakasutuse juhtotstarbeks on määratud </w:t>
      </w:r>
      <w:r w:rsidR="00945898" w:rsidRPr="00F54F9E">
        <w:t>keskkonda mittehäiriva tootmise- ja ärihoonete ning neid teenindavate</w:t>
      </w:r>
      <w:r w:rsidR="00945898" w:rsidRPr="00641C21">
        <w:t xml:space="preserve"> rajatiste maa-ala.</w:t>
      </w:r>
    </w:p>
    <w:p w14:paraId="2AEA666A" w14:textId="071CB8A1" w:rsidR="00527910" w:rsidRDefault="00930644" w:rsidP="00D93930">
      <w:pPr>
        <w:rPr>
          <w:rStyle w:val="Heading1Char"/>
          <w:rFonts w:cs="Arial"/>
          <w:b w:val="0"/>
          <w:color w:val="000000" w:themeColor="text1"/>
          <w:szCs w:val="20"/>
        </w:rPr>
      </w:pPr>
      <w:r w:rsidRPr="00641C21">
        <w:rPr>
          <w:rFonts w:eastAsiaTheme="majorEastAsia"/>
          <w:b/>
          <w:noProof/>
        </w:rPr>
        <w:lastRenderedPageBreak/>
        <mc:AlternateContent>
          <mc:Choice Requires="wps">
            <w:drawing>
              <wp:anchor distT="0" distB="0" distL="114300" distR="114300" simplePos="0" relativeHeight="251662336" behindDoc="0" locked="0" layoutInCell="1" allowOverlap="1" wp14:anchorId="77B4F8FD" wp14:editId="44A8690E">
                <wp:simplePos x="0" y="0"/>
                <wp:positionH relativeFrom="column">
                  <wp:posOffset>2908105</wp:posOffset>
                </wp:positionH>
                <wp:positionV relativeFrom="paragraph">
                  <wp:posOffset>1548716</wp:posOffset>
                </wp:positionV>
                <wp:extent cx="1450616" cy="1460997"/>
                <wp:effectExtent l="0" t="0" r="16510" b="25400"/>
                <wp:wrapNone/>
                <wp:docPr id="9" name="Ovaal 9"/>
                <wp:cNvGraphicFramePr/>
                <a:graphic xmlns:a="http://schemas.openxmlformats.org/drawingml/2006/main">
                  <a:graphicData uri="http://schemas.microsoft.com/office/word/2010/wordprocessingShape">
                    <wps:wsp>
                      <wps:cNvSpPr/>
                      <wps:spPr>
                        <a:xfrm>
                          <a:off x="0" y="0"/>
                          <a:ext cx="1450616" cy="1460997"/>
                        </a:xfrm>
                        <a:prstGeom prst="ellipse">
                          <a:avLst/>
                        </a:prstGeom>
                        <a:noFill/>
                        <a:ln w="25400" cap="flat" cmpd="sng" algn="ctr">
                          <a:solidFill>
                            <a:srgbClr val="FF0000"/>
                          </a:solidFill>
                          <a:prstDash val="solid"/>
                        </a:ln>
                        <a:effectLst/>
                      </wps:spPr>
                      <wps:txbx>
                        <w:txbxContent>
                          <w:p w14:paraId="33ECBA86" w14:textId="77777777" w:rsidR="00930644" w:rsidRDefault="00930644" w:rsidP="00D939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4F8FD" id="Ovaal 9" o:spid="_x0000_s1027" style="position:absolute;left:0;text-align:left;margin-left:229pt;margin-top:121.95pt;width:114.2pt;height:1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" filled="f" strokecolor="red" strokeweight="2pt">
                <v:textbox>
                  <w:txbxContent>
                    <w:p w14:paraId="33ECBA86" w14:textId="77777777" w:rsidR="00930644" w:rsidRDefault="00930644" w:rsidP="00D93930"/>
                  </w:txbxContent>
                </v:textbox>
              </v:oval>
            </w:pict>
          </mc:Fallback>
        </mc:AlternateContent>
      </w:r>
      <w:r w:rsidR="006E70B4">
        <w:rPr>
          <w:rFonts w:eastAsiaTheme="majorEastAsia"/>
          <w:noProof/>
        </w:rPr>
        <w:drawing>
          <wp:inline distT="0" distB="0" distL="0" distR="0" wp14:anchorId="06629FF2" wp14:editId="0BD322B8">
            <wp:extent cx="5756275" cy="2960370"/>
            <wp:effectExtent l="0" t="0" r="0" b="0"/>
            <wp:docPr id="24429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275" cy="2960370"/>
                    </a:xfrm>
                    <a:prstGeom prst="rect">
                      <a:avLst/>
                    </a:prstGeom>
                    <a:noFill/>
                    <a:ln>
                      <a:noFill/>
                    </a:ln>
                  </pic:spPr>
                </pic:pic>
              </a:graphicData>
            </a:graphic>
          </wp:inline>
        </w:drawing>
      </w:r>
    </w:p>
    <w:p w14:paraId="4E849FE1" w14:textId="77777777" w:rsidR="006E70B4" w:rsidRPr="00641C21" w:rsidRDefault="006E70B4" w:rsidP="00D93930">
      <w:pPr>
        <w:rPr>
          <w:rStyle w:val="Heading1Char"/>
          <w:rFonts w:cs="Arial"/>
          <w:b w:val="0"/>
          <w:color w:val="000000" w:themeColor="text1"/>
          <w:szCs w:val="20"/>
        </w:rPr>
      </w:pPr>
    </w:p>
    <w:p w14:paraId="6DDE4A88" w14:textId="16E3B671" w:rsidR="00930644" w:rsidRPr="00442BB3" w:rsidRDefault="00930644" w:rsidP="00D93930">
      <w:pPr>
        <w:rPr>
          <w:rStyle w:val="Heading1Char"/>
          <w:rFonts w:eastAsiaTheme="minorEastAsia" w:cs="Arial"/>
          <w:b w:val="0"/>
          <w:bCs w:val="0"/>
          <w:i/>
          <w:iCs/>
          <w:sz w:val="18"/>
          <w:szCs w:val="18"/>
        </w:rPr>
      </w:pPr>
      <w:r w:rsidRPr="00442BB3">
        <w:rPr>
          <w:i/>
          <w:iCs/>
          <w:sz w:val="18"/>
          <w:szCs w:val="18"/>
        </w:rPr>
        <w:t>Märkus: Väljavõte Rae valla põhjapiirkonna üldplaneeringu maakasutuse jooniselt. Punase ringjoonega on tähistatud detailplaneeringu asukoht.</w:t>
      </w:r>
    </w:p>
    <w:p w14:paraId="50C30AA2" w14:textId="77777777" w:rsidR="00450DB2" w:rsidRDefault="00450DB2" w:rsidP="00D93930">
      <w:pPr>
        <w:rPr>
          <w:rStyle w:val="Heading1Char"/>
          <w:rFonts w:cs="Arial"/>
          <w:b w:val="0"/>
          <w:color w:val="000000" w:themeColor="text1"/>
          <w:szCs w:val="20"/>
        </w:rPr>
      </w:pPr>
    </w:p>
    <w:p w14:paraId="729DB4B0" w14:textId="6E8466EB" w:rsidR="00E747E9" w:rsidRDefault="00E747E9" w:rsidP="007F634D">
      <w:pPr>
        <w:spacing w:before="120" w:after="120"/>
      </w:pPr>
      <w:r w:rsidRPr="002C5791">
        <w:t xml:space="preserve">Planeeringuala on </w:t>
      </w:r>
      <w:r w:rsidR="00EA4ADC" w:rsidRPr="002C5791">
        <w:t>hetkel</w:t>
      </w:r>
      <w:r w:rsidRPr="002C5791">
        <w:t xml:space="preserve"> kasutuses haritava põllumaana. </w:t>
      </w:r>
      <w:r w:rsidR="00EA4ADC" w:rsidRPr="002C5791">
        <w:t xml:space="preserve">Planeeringuga on alale ette nähtud hoonestatud ning infrastruktuuriga varustatud </w:t>
      </w:r>
      <w:r w:rsidRPr="002C5791">
        <w:t>tootmis- ja ärimaa krun</w:t>
      </w:r>
      <w:r w:rsidR="00EA4ADC" w:rsidRPr="002C5791">
        <w:t xml:space="preserve">did. </w:t>
      </w:r>
      <w:r w:rsidRPr="002C5791">
        <w:t xml:space="preserve">Harju maakonnaplaneeringu 2030+ joonisel 3 „ruumiline väärtus“ on ala märgitud esialgse informatiivse kihi raames väärtuslikuks põllumajandusmaaks. Vastavalt üldplaneeringule on piirkonna näol tegemist maantee-äärsete aladega, kus maad on juba suures ulatuses tootmis- ja ärimaa juhtfunktsiooniga. Piirkond on Tallinna-lähedaste logistika- ja </w:t>
      </w:r>
      <w:proofErr w:type="spellStart"/>
      <w:r w:rsidRPr="002C5791">
        <w:t>tehnoparkide</w:t>
      </w:r>
      <w:proofErr w:type="spellEnd"/>
      <w:r w:rsidRPr="002C5791">
        <w:t xml:space="preserve"> arengualaks.</w:t>
      </w:r>
      <w:r w:rsidRPr="00641C21">
        <w:rPr>
          <w:rStyle w:val="Heading1Char"/>
          <w:rFonts w:cs="Arial"/>
          <w:b w:val="0"/>
          <w:color w:val="000000" w:themeColor="text1"/>
          <w:szCs w:val="20"/>
        </w:rPr>
        <w:t xml:space="preserve"> </w:t>
      </w:r>
      <w:r w:rsidRPr="002C5791">
        <w:t xml:space="preserve">Kavandatud on valdavalt </w:t>
      </w:r>
      <w:r w:rsidR="00F04E47">
        <w:t xml:space="preserve">tootmis ja </w:t>
      </w:r>
      <w:r w:rsidRPr="002C5791">
        <w:t>äri</w:t>
      </w:r>
      <w:r w:rsidR="00F04E47">
        <w:t xml:space="preserve">mais </w:t>
      </w:r>
      <w:r w:rsidRPr="002C5791">
        <w:t xml:space="preserve">ning ärimaid </w:t>
      </w:r>
      <w:r w:rsidR="00930644" w:rsidRPr="002C5791">
        <w:t xml:space="preserve">2 </w:t>
      </w:r>
      <w:r w:rsidRPr="002C5791">
        <w:t xml:space="preserve">Tallinn-Tartu-Võru-Luhamaa maantee ja </w:t>
      </w:r>
      <w:r w:rsidR="00930644" w:rsidRPr="002C5791">
        <w:t xml:space="preserve">11 </w:t>
      </w:r>
      <w:r w:rsidRPr="002C5791">
        <w:t>Tallinna ringtee äärsetel aladel. Planeeritav tegevus toetab üldplaneeringus väljatoodud arengusuunda ehk jätkatakse juba kujunevat maakasutuse trendi piirkonnas. Rae Vallavolikogu 15.11.2016 otsusega nr 171 algatatud Rae valla põhjapiirkonna üldplaneeringu raames telliti täiendav uuring Harju maakonnaplaneeringu 2030+ joonisel „Ruumilised väärtused“ määratud väärtuslikele põllumaadele põhjapiirkonnas, milles hinnati planeeritav ala väärtuslikuks põllumajandusmaaks. Harjumaa maakonnaplaneeringu 2030+ andmetel on Rae vallas ca 6667 ha väärtuslikku põllumaad, kuid vaid 19% ehk 1292 ha jääb Rae valla põhjapiirkonna üldplaneeringu alale. Lähtudes üldplaneeringus väljatoodud tendentsi</w:t>
      </w:r>
      <w:r w:rsidR="00EA4ADC" w:rsidRPr="002C5791">
        <w:t>st</w:t>
      </w:r>
      <w:r w:rsidRPr="002C5791">
        <w:t xml:space="preserve"> on põhjapiirkonnas kujunenud pigem logistika- ja </w:t>
      </w:r>
      <w:proofErr w:type="spellStart"/>
      <w:r w:rsidRPr="002C5791">
        <w:t>tehnoparkide</w:t>
      </w:r>
      <w:proofErr w:type="spellEnd"/>
      <w:r w:rsidRPr="002C5791">
        <w:t xml:space="preserve"> arenguala ning suurem osa põllumassiividest ja intensiivsem põllumajanduslik maakasutus on kavandatud pigem Rae valla ida- ja lõuna piirkondadesse. Kuivõrd Rae valla intensiivne areng ning elanikkonna kasv survestab ka elanike teenindamiseks vajaliku infrastruktuuri arendamist, on antud piirkonna arendustegevust arvestatud avalikest huvidest lähtuvalt.</w:t>
      </w:r>
    </w:p>
    <w:p w14:paraId="69CEC9EE" w14:textId="45A5D860" w:rsidR="00EE7080" w:rsidRPr="00641C21" w:rsidRDefault="00EE7080" w:rsidP="00954FC8">
      <w:pPr>
        <w:pStyle w:val="Heading1"/>
        <w:numPr>
          <w:ilvl w:val="0"/>
          <w:numId w:val="14"/>
        </w:numPr>
        <w:spacing w:before="400" w:after="200"/>
        <w:ind w:left="357" w:hanging="357"/>
        <w:rPr>
          <w:rStyle w:val="Heading1Char"/>
          <w:b/>
          <w:bCs/>
        </w:rPr>
      </w:pPr>
      <w:bookmarkStart w:id="9" w:name="_Toc162421570"/>
      <w:r w:rsidRPr="00641C21">
        <w:rPr>
          <w:rStyle w:val="Heading1Char"/>
          <w:b/>
          <w:bCs/>
        </w:rPr>
        <w:t>OLEMASOLEVA OLUKORRA ISELOOMUSTUS</w:t>
      </w:r>
      <w:bookmarkEnd w:id="9"/>
    </w:p>
    <w:p w14:paraId="7309828D" w14:textId="0D520D7E" w:rsidR="00470625" w:rsidRPr="00641C21" w:rsidRDefault="00EE7080" w:rsidP="00954FC8">
      <w:pPr>
        <w:pStyle w:val="Heading2"/>
        <w:numPr>
          <w:ilvl w:val="0"/>
          <w:numId w:val="13"/>
        </w:numPr>
        <w:spacing w:after="120"/>
        <w:ind w:left="357" w:hanging="357"/>
      </w:pPr>
      <w:bookmarkStart w:id="10" w:name="_Toc162421571"/>
      <w:r w:rsidRPr="00641C21">
        <w:rPr>
          <w:rStyle w:val="Heading2Char"/>
          <w:bCs/>
        </w:rPr>
        <w:t>PLANEERINGUALA ASUKOHT JA ISELOOMUSTUS</w:t>
      </w:r>
      <w:bookmarkEnd w:id="10"/>
    </w:p>
    <w:p w14:paraId="67051EA1" w14:textId="544DB675" w:rsidR="0046445B" w:rsidRPr="00F54F9E" w:rsidRDefault="00EE7080" w:rsidP="00D93930">
      <w:pPr>
        <w:rPr>
          <w:rFonts w:eastAsia="Arial"/>
        </w:rPr>
      </w:pPr>
      <w:bookmarkStart w:id="11" w:name="_Hlk84339369"/>
      <w:r w:rsidRPr="00641C21">
        <w:t xml:space="preserve">Detailplaneering on koostatud </w:t>
      </w:r>
      <w:r w:rsidR="00DC7366" w:rsidRPr="00641C21">
        <w:t>ligikaudu</w:t>
      </w:r>
      <w:r w:rsidR="00D73363" w:rsidRPr="00641C21">
        <w:t xml:space="preserve"> </w:t>
      </w:r>
      <w:r w:rsidR="00B71E0E" w:rsidRPr="00641C21">
        <w:t>7</w:t>
      </w:r>
      <w:r w:rsidR="003D39D7">
        <w:t>2.8</w:t>
      </w:r>
      <w:r w:rsidRPr="00641C21">
        <w:t xml:space="preserve"> ha suurusele </w:t>
      </w:r>
      <w:r w:rsidR="00D73363" w:rsidRPr="00641C21">
        <w:t>alale.</w:t>
      </w:r>
      <w:r w:rsidR="00D73363" w:rsidRPr="00641C21">
        <w:rPr>
          <w:rFonts w:eastAsia="Arial"/>
        </w:rPr>
        <w:t xml:space="preserve"> </w:t>
      </w:r>
      <w:r w:rsidR="00B71E0E" w:rsidRPr="00641C21">
        <w:rPr>
          <w:rFonts w:eastAsia="Arial"/>
        </w:rPr>
        <w:t xml:space="preserve">Planeeritav ala asub Kurna külas </w:t>
      </w:r>
      <w:r w:rsidR="00C54EEA" w:rsidRPr="00641C21">
        <w:rPr>
          <w:rFonts w:eastAsia="Arial"/>
        </w:rPr>
        <w:t xml:space="preserve">2 </w:t>
      </w:r>
      <w:r w:rsidR="00B71E0E" w:rsidRPr="00641C21">
        <w:rPr>
          <w:rFonts w:eastAsia="Arial"/>
        </w:rPr>
        <w:t xml:space="preserve">Tallinn-Tartu-Võru-Luhamaa tee ja </w:t>
      </w:r>
      <w:r w:rsidR="00C54EEA" w:rsidRPr="00641C21">
        <w:rPr>
          <w:rFonts w:eastAsia="Arial"/>
        </w:rPr>
        <w:t xml:space="preserve">11 </w:t>
      </w:r>
      <w:r w:rsidR="00B71E0E" w:rsidRPr="00641C21">
        <w:rPr>
          <w:rFonts w:eastAsia="Arial"/>
        </w:rPr>
        <w:t xml:space="preserve">Tallinna ringtee ääres. </w:t>
      </w:r>
      <w:bookmarkStart w:id="12" w:name="_Toc292982542"/>
      <w:bookmarkEnd w:id="11"/>
      <w:r w:rsidR="0079564C" w:rsidRPr="00641C21">
        <w:rPr>
          <w:rFonts w:eastAsia="Arial"/>
        </w:rPr>
        <w:t>Põllukivi kinnistu on kasutuses põllumaana ja Võsa kinnistul kasvab kõrghaljastus (võsa)</w:t>
      </w:r>
      <w:r w:rsidR="00F9419E">
        <w:rPr>
          <w:rFonts w:eastAsia="Arial"/>
        </w:rPr>
        <w:t>.</w:t>
      </w:r>
      <w:r w:rsidR="00374902">
        <w:rPr>
          <w:rFonts w:eastAsia="Arial"/>
        </w:rPr>
        <w:t xml:space="preserve"> </w:t>
      </w:r>
      <w:r w:rsidR="00374902" w:rsidRPr="00F54F9E">
        <w:rPr>
          <w:rFonts w:eastAsia="Arial"/>
        </w:rPr>
        <w:t xml:space="preserve">Võsa kinnistu on planeeringusse haaratud </w:t>
      </w:r>
      <w:r w:rsidR="00B74F67" w:rsidRPr="00F54F9E">
        <w:rPr>
          <w:rFonts w:eastAsia="Arial"/>
        </w:rPr>
        <w:t>maa sihtotstarbe muutmise</w:t>
      </w:r>
      <w:r w:rsidR="00091576" w:rsidRPr="00F54F9E">
        <w:rPr>
          <w:rFonts w:eastAsia="Arial"/>
        </w:rPr>
        <w:t>ks</w:t>
      </w:r>
      <w:r w:rsidR="00B74F67" w:rsidRPr="00F54F9E">
        <w:rPr>
          <w:rFonts w:eastAsia="Arial"/>
        </w:rPr>
        <w:t xml:space="preserve"> ning </w:t>
      </w:r>
      <w:r w:rsidR="00CD1E46" w:rsidRPr="00F54F9E">
        <w:rPr>
          <w:rFonts w:eastAsia="Arial"/>
        </w:rPr>
        <w:t xml:space="preserve">riigimaanteelt </w:t>
      </w:r>
      <w:r w:rsidR="00AA4A4B" w:rsidRPr="00F54F9E">
        <w:rPr>
          <w:rFonts w:eastAsia="Arial"/>
        </w:rPr>
        <w:t>2 Tallinn-Tartu-Võru-Luhamaa tee</w:t>
      </w:r>
      <w:r w:rsidR="009D6871" w:rsidRPr="00F54F9E">
        <w:rPr>
          <w:rFonts w:eastAsia="Arial"/>
        </w:rPr>
        <w:t>lt</w:t>
      </w:r>
      <w:r w:rsidR="00AA4A4B" w:rsidRPr="00F54F9E">
        <w:rPr>
          <w:rFonts w:eastAsia="Arial"/>
        </w:rPr>
        <w:t xml:space="preserve"> </w:t>
      </w:r>
      <w:r w:rsidR="00A3238F" w:rsidRPr="00F54F9E">
        <w:rPr>
          <w:rFonts w:eastAsia="Arial"/>
        </w:rPr>
        <w:t>detailplaneeringu alale juurdepääsu tagamiseks</w:t>
      </w:r>
      <w:r w:rsidR="009D6871" w:rsidRPr="00F54F9E">
        <w:rPr>
          <w:rFonts w:eastAsia="Arial"/>
        </w:rPr>
        <w:t xml:space="preserve">. </w:t>
      </w:r>
      <w:proofErr w:type="spellStart"/>
      <w:r w:rsidR="00D55DC6" w:rsidRPr="00F54F9E">
        <w:rPr>
          <w:rFonts w:eastAsia="Arial"/>
        </w:rPr>
        <w:t>Novaroc</w:t>
      </w:r>
      <w:proofErr w:type="spellEnd"/>
      <w:r w:rsidR="00D55DC6" w:rsidRPr="00F54F9E">
        <w:rPr>
          <w:rFonts w:eastAsia="Arial"/>
        </w:rPr>
        <w:t xml:space="preserve"> Gr</w:t>
      </w:r>
      <w:r w:rsidR="004B25DE" w:rsidRPr="00F54F9E">
        <w:rPr>
          <w:rFonts w:eastAsia="Arial"/>
        </w:rPr>
        <w:t>o</w:t>
      </w:r>
      <w:r w:rsidR="00D55DC6" w:rsidRPr="00F54F9E">
        <w:rPr>
          <w:rFonts w:eastAsia="Arial"/>
        </w:rPr>
        <w:t xml:space="preserve">up AS poolt on koostatud </w:t>
      </w:r>
      <w:r w:rsidR="008A2325" w:rsidRPr="00F54F9E">
        <w:rPr>
          <w:rFonts w:eastAsia="Arial"/>
        </w:rPr>
        <w:t xml:space="preserve">tee eskiislahendus, töö nr 1557. </w:t>
      </w:r>
    </w:p>
    <w:p w14:paraId="72BFF939" w14:textId="727CF599" w:rsidR="00470625" w:rsidRPr="00F54F9E" w:rsidRDefault="00470625" w:rsidP="00954FC8">
      <w:pPr>
        <w:pStyle w:val="Heading2"/>
        <w:numPr>
          <w:ilvl w:val="0"/>
          <w:numId w:val="13"/>
        </w:numPr>
        <w:spacing w:after="120"/>
        <w:ind w:left="357" w:hanging="357"/>
        <w:rPr>
          <w:rStyle w:val="Heading2Char"/>
          <w:bCs/>
        </w:rPr>
      </w:pPr>
      <w:bookmarkStart w:id="13" w:name="_Toc162421572"/>
      <w:r w:rsidRPr="00F54F9E">
        <w:rPr>
          <w:rStyle w:val="Heading2Char"/>
          <w:bCs/>
        </w:rPr>
        <w:t>PLANEERINGUALA MAAKASUTUS JA HOONESTUS</w:t>
      </w:r>
      <w:bookmarkEnd w:id="13"/>
    </w:p>
    <w:p w14:paraId="393E8AFA" w14:textId="77777777" w:rsidR="00470625" w:rsidRPr="00641C21" w:rsidRDefault="00470625" w:rsidP="00442BB3">
      <w:pPr>
        <w:pStyle w:val="ListParagraph"/>
        <w:ind w:left="0"/>
      </w:pPr>
      <w:r w:rsidRPr="00641C21">
        <w:t>Põllukivi  maatulundusmaa sihtotstarbega kinnistu (katastritunnus 65301:001:3115) kuulub Rae vallale. Hoonestus puudub.</w:t>
      </w:r>
    </w:p>
    <w:p w14:paraId="3EE6D9CE" w14:textId="7AB685A2" w:rsidR="00470625" w:rsidRPr="00641C21" w:rsidRDefault="00470625" w:rsidP="00442BB3">
      <w:pPr>
        <w:pStyle w:val="ListParagraph"/>
        <w:ind w:left="0"/>
      </w:pPr>
      <w:r w:rsidRPr="00641C21">
        <w:t>Võsa maatulundusmaa sihtotstarbega kinnistu (katastritunnus 65301:001:0213) kuulub Rae vallale. Hoonestus puudub.</w:t>
      </w:r>
    </w:p>
    <w:p w14:paraId="0D3CCAFA" w14:textId="2206FF0C" w:rsidR="00470625" w:rsidRPr="00641C21" w:rsidRDefault="00470625" w:rsidP="00954FC8">
      <w:pPr>
        <w:pStyle w:val="Heading2"/>
        <w:numPr>
          <w:ilvl w:val="0"/>
          <w:numId w:val="13"/>
        </w:numPr>
        <w:spacing w:after="120"/>
        <w:ind w:left="357" w:hanging="357"/>
        <w:rPr>
          <w:rStyle w:val="Heading2Char"/>
          <w:bCs/>
        </w:rPr>
      </w:pPr>
      <w:bookmarkStart w:id="14" w:name="_Toc162421573"/>
      <w:r w:rsidRPr="00641C21">
        <w:rPr>
          <w:rStyle w:val="Heading2Char"/>
          <w:bCs/>
        </w:rPr>
        <w:lastRenderedPageBreak/>
        <w:t>PLANEERINGUALA KÜLGNEVAD KINNISTU JA NENDE ISELOOMUSTUS</w:t>
      </w:r>
      <w:bookmarkEnd w:id="14"/>
    </w:p>
    <w:p w14:paraId="0173357F" w14:textId="611669CB" w:rsidR="00470625" w:rsidRPr="00641C21" w:rsidRDefault="00470625" w:rsidP="00442BB3">
      <w:pPr>
        <w:pStyle w:val="ListParagraph"/>
        <w:ind w:left="0"/>
      </w:pPr>
      <w:r w:rsidRPr="00641C21">
        <w:t xml:space="preserve">Planeeritavast alast põhja jäävad olevad äri- ja tootmismaad, itta </w:t>
      </w:r>
      <w:r w:rsidRPr="00641C21">
        <w:rPr>
          <w:rFonts w:eastAsia="Arial"/>
        </w:rPr>
        <w:t xml:space="preserve">2 Tallinn-Tartu-Võru-Luhamaa tee ja teisele poole maanteed </w:t>
      </w:r>
      <w:r w:rsidRPr="00641C21">
        <w:t xml:space="preserve">olemasolevad elamu ja äri- ning tootmismaad, lõunasse jääb 11 Tallinna ringtee ja teisele poole maanteed jäävad olevad äri- ja tootmismaad. Edelasse olemasolevad põllumaad ja looduslikud rohumaad. </w:t>
      </w:r>
    </w:p>
    <w:p w14:paraId="34E0FDBF" w14:textId="5336244A" w:rsidR="00470625" w:rsidRPr="00641C21" w:rsidRDefault="00470625" w:rsidP="00954FC8">
      <w:pPr>
        <w:pStyle w:val="Heading2"/>
        <w:numPr>
          <w:ilvl w:val="0"/>
          <w:numId w:val="13"/>
        </w:numPr>
        <w:spacing w:after="120"/>
        <w:ind w:left="357" w:hanging="357"/>
        <w:rPr>
          <w:rStyle w:val="Heading2Char"/>
          <w:bCs/>
        </w:rPr>
      </w:pPr>
      <w:bookmarkStart w:id="15" w:name="_Toc162421574"/>
      <w:r w:rsidRPr="00641C21">
        <w:rPr>
          <w:rStyle w:val="Heading2Char"/>
          <w:bCs/>
        </w:rPr>
        <w:t>OLEMASOLEVAD TEED JA JUURDEPÄÄSUD</w:t>
      </w:r>
      <w:bookmarkEnd w:id="15"/>
    </w:p>
    <w:p w14:paraId="5F1B17D4" w14:textId="3EBC2163" w:rsidR="00470625" w:rsidRPr="00641C21" w:rsidRDefault="00470625" w:rsidP="00442BB3">
      <w:pPr>
        <w:pStyle w:val="ListParagraph"/>
        <w:ind w:left="0"/>
      </w:pPr>
      <w:r w:rsidRPr="00641C21">
        <w:t>Planeeritav ala asub 2 Tallinn-Tartu-Võru-Luhamaa tee ja 11 Tallinna ringtee nurgas. Juurdepääs autoliiklusele Põllukivi teelt Põllukivi kinnistule ning Võsa kinnistule juurdepääs puudub.</w:t>
      </w:r>
    </w:p>
    <w:p w14:paraId="79CB5CD7" w14:textId="453100E2" w:rsidR="00470625" w:rsidRPr="00641C21" w:rsidRDefault="00470625" w:rsidP="00954FC8">
      <w:pPr>
        <w:pStyle w:val="Heading2"/>
        <w:numPr>
          <w:ilvl w:val="0"/>
          <w:numId w:val="13"/>
        </w:numPr>
        <w:spacing w:after="120"/>
        <w:ind w:left="357" w:hanging="357"/>
        <w:rPr>
          <w:rStyle w:val="Heading2Char"/>
          <w:bCs/>
        </w:rPr>
      </w:pPr>
      <w:bookmarkStart w:id="16" w:name="_Toc162421575"/>
      <w:r w:rsidRPr="00641C21">
        <w:rPr>
          <w:rStyle w:val="Heading2Char"/>
          <w:bCs/>
        </w:rPr>
        <w:t>OLEMASOLEV TEHNOVARUSTUS</w:t>
      </w:r>
      <w:bookmarkEnd w:id="16"/>
    </w:p>
    <w:p w14:paraId="03FBC19C" w14:textId="13BCC80A" w:rsidR="00470625" w:rsidRPr="00641C21" w:rsidRDefault="00470625" w:rsidP="00442BB3">
      <w:pPr>
        <w:pStyle w:val="ListParagraph"/>
        <w:ind w:left="0"/>
        <w:rPr>
          <w:color w:val="000000" w:themeColor="text1"/>
        </w:rPr>
      </w:pPr>
      <w:r w:rsidRPr="00641C21">
        <w:t>Põllukivi kinnistu maapinnas paikneb maaparandussüsteem, mis ei kuulu enam maaparandussüsteemide registrisse. Põllukivi ega Võsa kinnistul tehnovõrke ei asu.</w:t>
      </w:r>
    </w:p>
    <w:p w14:paraId="508F41FE" w14:textId="18EE398A" w:rsidR="00470625" w:rsidRPr="00641C21" w:rsidRDefault="00470625" w:rsidP="00954FC8">
      <w:pPr>
        <w:pStyle w:val="Heading2"/>
        <w:numPr>
          <w:ilvl w:val="0"/>
          <w:numId w:val="13"/>
        </w:numPr>
        <w:spacing w:after="120"/>
        <w:ind w:left="357" w:hanging="357"/>
        <w:rPr>
          <w:rStyle w:val="Heading2Char"/>
          <w:bCs/>
        </w:rPr>
      </w:pPr>
      <w:bookmarkStart w:id="17" w:name="_Toc162421576"/>
      <w:r w:rsidRPr="00641C21">
        <w:rPr>
          <w:rStyle w:val="Heading2Char"/>
          <w:bCs/>
        </w:rPr>
        <w:t xml:space="preserve">OLEMASOLEV </w:t>
      </w:r>
      <w:r w:rsidR="00CC3D8A" w:rsidRPr="00641C21">
        <w:rPr>
          <w:rStyle w:val="Heading2Char"/>
          <w:bCs/>
        </w:rPr>
        <w:t>HALJASTUS JA KESKKOND</w:t>
      </w:r>
      <w:bookmarkEnd w:id="17"/>
    </w:p>
    <w:p w14:paraId="4033130A" w14:textId="29182F1F" w:rsidR="00CC3D8A" w:rsidRPr="00641C21" w:rsidRDefault="00CC3D8A" w:rsidP="00442BB3">
      <w:pPr>
        <w:pStyle w:val="ListParagraph"/>
        <w:ind w:left="0"/>
      </w:pPr>
      <w:r w:rsidRPr="00641C21">
        <w:t>Planeeritav ala on oma reljeefilt suhteliselt tasane, maapinna kõrgus tõuseb mõned meetrid edelast kirde suunas. Kinnistu on kõrghaljastuseta põllumaa. Kinnistu edelaservas paikneb Kurna oja.</w:t>
      </w:r>
    </w:p>
    <w:p w14:paraId="25A57D36" w14:textId="509139B4" w:rsidR="00CC3D8A" w:rsidRPr="00641C21" w:rsidRDefault="00CC3D8A" w:rsidP="00954FC8">
      <w:pPr>
        <w:pStyle w:val="Heading2"/>
        <w:numPr>
          <w:ilvl w:val="0"/>
          <w:numId w:val="13"/>
        </w:numPr>
        <w:spacing w:after="120"/>
        <w:ind w:left="357" w:hanging="357"/>
        <w:rPr>
          <w:rStyle w:val="Heading2Char"/>
          <w:bCs/>
        </w:rPr>
      </w:pPr>
      <w:bookmarkStart w:id="18" w:name="_Toc162421577"/>
      <w:r w:rsidRPr="00641C21">
        <w:rPr>
          <w:rStyle w:val="Heading2Char"/>
          <w:bCs/>
        </w:rPr>
        <w:t>KEHTIVAD PIIRANGUD</w:t>
      </w:r>
      <w:bookmarkEnd w:id="18"/>
    </w:p>
    <w:p w14:paraId="455E4F45" w14:textId="77777777" w:rsidR="00CC3D8A" w:rsidRPr="00641C21" w:rsidRDefault="00CC3D8A" w:rsidP="00D93930">
      <w:r w:rsidRPr="00641C21">
        <w:t>Planeeritaval alal lasuvad järgmised maakasutuspiirangud ja kitsendused:</w:t>
      </w:r>
      <w:bookmarkStart w:id="19" w:name="_Toc441485148"/>
      <w:bookmarkStart w:id="20" w:name="_Toc469494028"/>
      <w:bookmarkStart w:id="21" w:name="_Toc469494112"/>
    </w:p>
    <w:p w14:paraId="4E13ED32" w14:textId="77777777" w:rsidR="00CC3D8A" w:rsidRPr="00D93930" w:rsidRDefault="00CC3D8A" w:rsidP="00954FC8">
      <w:pPr>
        <w:pStyle w:val="ListParagraph"/>
        <w:numPr>
          <w:ilvl w:val="0"/>
          <w:numId w:val="24"/>
        </w:numPr>
        <w:rPr>
          <w:rFonts w:eastAsiaTheme="minorHAnsi"/>
          <w:lang w:eastAsia="en-US"/>
        </w:rPr>
      </w:pPr>
      <w:bookmarkStart w:id="22" w:name="_Hlk10036422"/>
      <w:bookmarkEnd w:id="19"/>
      <w:bookmarkEnd w:id="20"/>
      <w:bookmarkEnd w:id="21"/>
      <w:r w:rsidRPr="00D93930">
        <w:rPr>
          <w:rFonts w:eastAsiaTheme="minorHAnsi"/>
          <w:lang w:eastAsia="en-US"/>
        </w:rPr>
        <w:t>Põhimaantee</w:t>
      </w:r>
      <w:r w:rsidRPr="00D93930">
        <w:rPr>
          <w:rFonts w:eastAsiaTheme="minorHAnsi"/>
          <w:color w:val="FF0000"/>
          <w:lang w:eastAsia="en-US"/>
        </w:rPr>
        <w:t xml:space="preserve"> </w:t>
      </w:r>
      <w:r w:rsidRPr="00D93930">
        <w:rPr>
          <w:rFonts w:eastAsiaTheme="minorHAnsi"/>
          <w:lang w:eastAsia="en-US"/>
        </w:rPr>
        <w:t>(2 Tallinn-Tartu-Võru-Luhamaa tee) tee kaitsevöönd äärmise sõiduraja servast 50 m;</w:t>
      </w:r>
    </w:p>
    <w:p w14:paraId="6D7F7CEA" w14:textId="2EE26B81" w:rsidR="00CC3D8A" w:rsidRPr="00442BB3" w:rsidRDefault="00CC3D8A" w:rsidP="00954FC8">
      <w:pPr>
        <w:pStyle w:val="ListParagraph"/>
        <w:numPr>
          <w:ilvl w:val="0"/>
          <w:numId w:val="24"/>
        </w:numPr>
        <w:rPr>
          <w:rFonts w:eastAsiaTheme="minorHAnsi"/>
          <w:lang w:eastAsia="en-US"/>
        </w:rPr>
      </w:pPr>
      <w:r w:rsidRPr="00442BB3">
        <w:rPr>
          <w:rFonts w:eastAsiaTheme="minorHAnsi"/>
          <w:lang w:eastAsia="en-US"/>
        </w:rPr>
        <w:t xml:space="preserve">Põhimaantee (11 Tallinna ringtee) tee kaitsevöönd äärmise sõiduraja servast 50m; </w:t>
      </w:r>
    </w:p>
    <w:p w14:paraId="4EE81079"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Kõrvalmaantee (11332 Jüri bensiinijaama tee) tee teekaitsevöönd äärmise sõiduraja servast 30m;</w:t>
      </w:r>
    </w:p>
    <w:bookmarkEnd w:id="22"/>
    <w:p w14:paraId="37CCC85A" w14:textId="44C58B6C" w:rsidR="00CC3D8A" w:rsidRPr="00442BB3" w:rsidRDefault="00CC3D8A" w:rsidP="00954FC8">
      <w:pPr>
        <w:pStyle w:val="ListParagraph"/>
        <w:numPr>
          <w:ilvl w:val="0"/>
          <w:numId w:val="24"/>
        </w:numPr>
        <w:rPr>
          <w:rFonts w:eastAsiaTheme="minorHAnsi"/>
          <w:lang w:eastAsia="en-US"/>
        </w:rPr>
      </w:pPr>
      <w:r w:rsidRPr="00442BB3">
        <w:rPr>
          <w:rFonts w:eastAsiaTheme="minorHAnsi"/>
          <w:lang w:eastAsia="en-US"/>
        </w:rPr>
        <w:t>Ranna või kalda ehituskeeluvöönd 50 m Kurna oja tavalisest veepiirist;</w:t>
      </w:r>
    </w:p>
    <w:p w14:paraId="462EE8BB"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Ranna või kalda piiranguvöönd 100 m Kurna oja tavalisest veepiirist;</w:t>
      </w:r>
    </w:p>
    <w:p w14:paraId="10A32514"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 xml:space="preserve">Kinnismälestis (kultusekivi </w:t>
      </w:r>
      <w:proofErr w:type="spellStart"/>
      <w:r w:rsidRPr="00D93930">
        <w:rPr>
          <w:rFonts w:eastAsiaTheme="minorHAnsi"/>
          <w:lang w:eastAsia="en-US"/>
        </w:rPr>
        <w:t>reg</w:t>
      </w:r>
      <w:proofErr w:type="spellEnd"/>
      <w:r w:rsidRPr="00D93930">
        <w:rPr>
          <w:rFonts w:eastAsiaTheme="minorHAnsi"/>
          <w:lang w:eastAsia="en-US"/>
        </w:rPr>
        <w:t xml:space="preserve"> nr 18779) ja selle 50 m kaitsevöönd;</w:t>
      </w:r>
    </w:p>
    <w:p w14:paraId="5DD22D41"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 xml:space="preserve">Kinnismälestis (kultusekivi </w:t>
      </w:r>
      <w:proofErr w:type="spellStart"/>
      <w:r w:rsidRPr="00D93930">
        <w:rPr>
          <w:rFonts w:eastAsiaTheme="minorHAnsi"/>
          <w:lang w:eastAsia="en-US"/>
        </w:rPr>
        <w:t>reg</w:t>
      </w:r>
      <w:proofErr w:type="spellEnd"/>
      <w:r w:rsidRPr="00D93930">
        <w:rPr>
          <w:rFonts w:eastAsiaTheme="minorHAnsi"/>
          <w:lang w:eastAsia="en-US"/>
        </w:rPr>
        <w:t xml:space="preserve"> nr 18778) ja selle 50 m kaitsevöönd;</w:t>
      </w:r>
    </w:p>
    <w:p w14:paraId="631F1145" w14:textId="77777777" w:rsidR="00CC3D8A" w:rsidRPr="00D93930" w:rsidRDefault="00CC3D8A" w:rsidP="00954FC8">
      <w:pPr>
        <w:pStyle w:val="ListParagraph"/>
        <w:numPr>
          <w:ilvl w:val="0"/>
          <w:numId w:val="24"/>
        </w:numPr>
        <w:rPr>
          <w:rFonts w:eastAsiaTheme="minorHAnsi"/>
          <w:lang w:eastAsia="en-US"/>
        </w:rPr>
      </w:pPr>
      <w:r w:rsidRPr="00D93930">
        <w:rPr>
          <w:rFonts w:eastAsiaTheme="minorHAnsi"/>
          <w:lang w:eastAsia="en-US"/>
        </w:rPr>
        <w:t xml:space="preserve">Kinnismälestis (lohukivi </w:t>
      </w:r>
      <w:proofErr w:type="spellStart"/>
      <w:r w:rsidRPr="00D93930">
        <w:rPr>
          <w:rFonts w:eastAsiaTheme="minorHAnsi"/>
          <w:lang w:eastAsia="en-US"/>
        </w:rPr>
        <w:t>reg</w:t>
      </w:r>
      <w:proofErr w:type="spellEnd"/>
      <w:r w:rsidRPr="00D93930">
        <w:rPr>
          <w:rFonts w:eastAsiaTheme="minorHAnsi"/>
          <w:lang w:eastAsia="en-US"/>
        </w:rPr>
        <w:t xml:space="preserve"> nr 18780) ja selle 50 m kaitsevöönd;</w:t>
      </w:r>
    </w:p>
    <w:p w14:paraId="63173AEF" w14:textId="2B111BA9" w:rsidR="00470625" w:rsidRDefault="00CC3D8A" w:rsidP="00954FC8">
      <w:pPr>
        <w:pStyle w:val="ListParagraph"/>
        <w:numPr>
          <w:ilvl w:val="0"/>
          <w:numId w:val="24"/>
        </w:numPr>
        <w:rPr>
          <w:rFonts w:eastAsiaTheme="minorHAnsi"/>
          <w:lang w:eastAsia="en-US"/>
        </w:rPr>
      </w:pPr>
      <w:r w:rsidRPr="00D93930">
        <w:rPr>
          <w:rFonts w:eastAsiaTheme="minorHAnsi"/>
          <w:lang w:eastAsia="en-US"/>
        </w:rPr>
        <w:t>Asulakoht (</w:t>
      </w:r>
      <w:proofErr w:type="spellStart"/>
      <w:r w:rsidRPr="00D93930">
        <w:rPr>
          <w:rFonts w:eastAsiaTheme="minorHAnsi"/>
          <w:lang w:eastAsia="en-US"/>
        </w:rPr>
        <w:t>reg</w:t>
      </w:r>
      <w:proofErr w:type="spellEnd"/>
      <w:r w:rsidRPr="00D93930">
        <w:rPr>
          <w:rFonts w:eastAsiaTheme="minorHAnsi"/>
          <w:lang w:eastAsia="en-US"/>
        </w:rPr>
        <w:t xml:space="preserve"> nr 18785) kaitsevööndiga</w:t>
      </w:r>
      <w:r w:rsidR="003B5F37">
        <w:rPr>
          <w:rFonts w:eastAsiaTheme="minorHAnsi"/>
          <w:lang w:eastAsia="en-US"/>
        </w:rPr>
        <w:t>;</w:t>
      </w:r>
    </w:p>
    <w:p w14:paraId="20516857" w14:textId="21E6AB86" w:rsidR="003B5F37" w:rsidRPr="0024208E" w:rsidRDefault="003B5F37" w:rsidP="00954FC8">
      <w:pPr>
        <w:pStyle w:val="ListParagraph"/>
        <w:numPr>
          <w:ilvl w:val="0"/>
          <w:numId w:val="24"/>
        </w:numPr>
        <w:rPr>
          <w:rFonts w:eastAsiaTheme="minorHAnsi"/>
          <w:lang w:eastAsia="en-US"/>
        </w:rPr>
      </w:pPr>
      <w:bookmarkStart w:id="23" w:name="_Hlk156294134"/>
      <w:r w:rsidRPr="0024208E">
        <w:rPr>
          <w:rFonts w:eastAsiaTheme="minorHAnsi"/>
          <w:lang w:eastAsia="en-US"/>
        </w:rPr>
        <w:t>I kaitsekategooria liigi suur-konnakotka toitumisala</w:t>
      </w:r>
      <w:r w:rsidR="009D5EBE">
        <w:rPr>
          <w:rFonts w:eastAsiaTheme="minorHAnsi"/>
          <w:lang w:eastAsia="en-US"/>
        </w:rPr>
        <w:t>,</w:t>
      </w:r>
      <w:r w:rsidR="00136352">
        <w:rPr>
          <w:rFonts w:eastAsiaTheme="minorHAnsi"/>
          <w:lang w:eastAsia="en-US"/>
        </w:rPr>
        <w:t xml:space="preserve"> mis on 2 kilomeetrit pesapuust.</w:t>
      </w:r>
      <w:r w:rsidR="00136352">
        <w:rPr>
          <w:rStyle w:val="FootnoteReference"/>
          <w:rFonts w:eastAsiaTheme="minorHAnsi"/>
          <w:lang w:eastAsia="en-US"/>
        </w:rPr>
        <w:footnoteReference w:id="1"/>
      </w:r>
      <w:r w:rsidRPr="0024208E">
        <w:rPr>
          <w:rStyle w:val="ui-provider"/>
        </w:rPr>
        <w:t>Looduskaitseseaduse § 53 lõike 1 kohaselt on keelatud avalikustada I ja II kaitsekategooria liigi täpset asukohta. </w:t>
      </w:r>
    </w:p>
    <w:p w14:paraId="552B1B30" w14:textId="3D11103E" w:rsidR="00EE7080" w:rsidRPr="00641C21" w:rsidRDefault="00EE7080" w:rsidP="00954FC8">
      <w:pPr>
        <w:pStyle w:val="Heading1"/>
        <w:numPr>
          <w:ilvl w:val="0"/>
          <w:numId w:val="14"/>
        </w:numPr>
        <w:spacing w:before="400" w:after="200"/>
        <w:ind w:left="357" w:hanging="357"/>
      </w:pPr>
      <w:bookmarkStart w:id="24" w:name="_Toc493572315"/>
      <w:bookmarkStart w:id="25" w:name="_Toc162421578"/>
      <w:bookmarkEnd w:id="12"/>
      <w:bookmarkEnd w:id="23"/>
      <w:r w:rsidRPr="00641C21">
        <w:t>PLANEERINGUETTEPANEK</w:t>
      </w:r>
      <w:bookmarkEnd w:id="24"/>
      <w:bookmarkEnd w:id="25"/>
      <w:r w:rsidR="00BC72FE" w:rsidRPr="00641C21">
        <w:t xml:space="preserve"> </w:t>
      </w:r>
    </w:p>
    <w:p w14:paraId="71BEDBFF" w14:textId="30595CF1" w:rsidR="00EE7080" w:rsidRPr="00641C21" w:rsidRDefault="00EE7080" w:rsidP="00954FC8">
      <w:pPr>
        <w:pStyle w:val="Heading2"/>
        <w:numPr>
          <w:ilvl w:val="0"/>
          <w:numId w:val="15"/>
        </w:numPr>
        <w:spacing w:after="120"/>
        <w:ind w:left="357" w:hanging="357"/>
        <w:rPr>
          <w:rStyle w:val="Heading2Char"/>
          <w:bCs/>
        </w:rPr>
      </w:pPr>
      <w:bookmarkStart w:id="26" w:name="_Toc162421579"/>
      <w:r w:rsidRPr="00641C21">
        <w:rPr>
          <w:rStyle w:val="Heading2Char"/>
          <w:bCs/>
        </w:rPr>
        <w:t>KRUNDIJAOTUS JA KRUNDI EHITUSÕIGUS</w:t>
      </w:r>
      <w:bookmarkEnd w:id="26"/>
    </w:p>
    <w:p w14:paraId="5442DDE3" w14:textId="78626B28" w:rsidR="00345045" w:rsidRPr="00641C21" w:rsidRDefault="00345045" w:rsidP="00442BB3">
      <w:pPr>
        <w:pStyle w:val="ListParagraph"/>
        <w:ind w:left="0"/>
        <w:rPr>
          <w:rFonts w:eastAsia="Arial"/>
        </w:rPr>
      </w:pPr>
      <w:r w:rsidRPr="00641C21">
        <w:rPr>
          <w:rFonts w:eastAsia="Arial"/>
        </w:rPr>
        <w:t>Detailplaneeringu koostamise eesmärgiks on moodustada Põllukivi kinnistust äri- ja tootmismaa sihtotstarbega kinnistud, piirkonna teenindamiseks vajalikud transpordimaa kinnistud</w:t>
      </w:r>
      <w:r w:rsidR="00962929" w:rsidRPr="00641C21">
        <w:rPr>
          <w:rFonts w:eastAsia="Arial"/>
        </w:rPr>
        <w:t xml:space="preserve"> ja üldkasutatava maa kinnistud, määrata ehitusõigus, hoonestustingimused, lahendada juurdepääsud, liikluskorraldus, tehnovõrkudega varustamine ning haljastus</w:t>
      </w:r>
      <w:r w:rsidRPr="00641C21">
        <w:rPr>
          <w:rFonts w:eastAsia="Arial"/>
        </w:rPr>
        <w:t xml:space="preserve">.   </w:t>
      </w:r>
    </w:p>
    <w:p w14:paraId="422B7388" w14:textId="77777777" w:rsidR="00962929" w:rsidRPr="00641C21" w:rsidRDefault="00962929" w:rsidP="00D93930">
      <w:pPr>
        <w:rPr>
          <w:iCs/>
        </w:rPr>
      </w:pPr>
      <w:r w:rsidRPr="00E7645D">
        <w:t>Võimalik on perspektiivis</w:t>
      </w:r>
      <w:r w:rsidRPr="00641C21">
        <w:t xml:space="preserve"> üksteisega külgnevaid krunte omavahel liita, vastavalt etapp II järgselt moodustatud kruntide skeemile (vt. skeemid joonisel AS-04 Põhijoonis) ilma uut detailplaneeringut </w:t>
      </w:r>
      <w:r w:rsidRPr="00641C21">
        <w:rPr>
          <w:iCs/>
          <w:lang w:eastAsia="en-US"/>
        </w:rPr>
        <w:t xml:space="preserve">koostamata. </w:t>
      </w:r>
      <w:r w:rsidRPr="00641C21">
        <w:rPr>
          <w:iCs/>
        </w:rPr>
        <w:t xml:space="preserve">Planeering näeb ette võimaluse planeeringulahenduses olevate kruntide liitmiseks tingimusel, et liidetavate kruntide ehitusõigused moodustavad liitumise tulemusena tekkinud uue krundi ehitusõiguse järgmiselt: </w:t>
      </w:r>
    </w:p>
    <w:p w14:paraId="25C53E2E" w14:textId="54C33F42" w:rsidR="00962929" w:rsidRPr="00641C21" w:rsidRDefault="00962929" w:rsidP="00D93930">
      <w:pPr>
        <w:pStyle w:val="ListParagraph"/>
        <w:numPr>
          <w:ilvl w:val="0"/>
          <w:numId w:val="1"/>
        </w:numPr>
      </w:pPr>
      <w:r w:rsidRPr="00641C21">
        <w:t xml:space="preserve">lubatud hoonete arvud ei liitu; </w:t>
      </w:r>
    </w:p>
    <w:p w14:paraId="0B0809C9" w14:textId="06B69ED1" w:rsidR="00962929" w:rsidRPr="00641C21" w:rsidRDefault="00962929" w:rsidP="00D93930">
      <w:pPr>
        <w:pStyle w:val="ListParagraph"/>
        <w:numPr>
          <w:ilvl w:val="0"/>
          <w:numId w:val="1"/>
        </w:numPr>
      </w:pPr>
      <w:r w:rsidRPr="00641C21">
        <w:t xml:space="preserve">hoonete lubatud kõrgus ei muutu; </w:t>
      </w:r>
    </w:p>
    <w:p w14:paraId="0A45815F" w14:textId="55E5FE08" w:rsidR="00962929" w:rsidRPr="00641C21" w:rsidRDefault="00962929" w:rsidP="00D93930">
      <w:pPr>
        <w:pStyle w:val="ListParagraph"/>
        <w:numPr>
          <w:ilvl w:val="0"/>
          <w:numId w:val="1"/>
        </w:numPr>
      </w:pPr>
      <w:r w:rsidRPr="00641C21">
        <w:t xml:space="preserve">krundi ehitisealused pinnad liituvad; </w:t>
      </w:r>
    </w:p>
    <w:p w14:paraId="12CEFCE3" w14:textId="3F547676" w:rsidR="00962929" w:rsidRPr="002372DA" w:rsidRDefault="00962929" w:rsidP="00D93930">
      <w:pPr>
        <w:pStyle w:val="ListParagraph"/>
        <w:numPr>
          <w:ilvl w:val="0"/>
          <w:numId w:val="1"/>
        </w:numPr>
        <w:rPr>
          <w:u w:val="single"/>
        </w:rPr>
      </w:pPr>
      <w:r w:rsidRPr="002372DA">
        <w:rPr>
          <w:u w:val="single"/>
        </w:rPr>
        <w:t>hoonestusalad liituvad;</w:t>
      </w:r>
    </w:p>
    <w:p w14:paraId="05250C3B" w14:textId="1AE3EAAE" w:rsidR="00962929" w:rsidRPr="00641C21" w:rsidRDefault="00962929" w:rsidP="00D93930">
      <w:pPr>
        <w:pStyle w:val="ListParagraph"/>
        <w:numPr>
          <w:ilvl w:val="0"/>
          <w:numId w:val="1"/>
        </w:numPr>
      </w:pPr>
      <w:r w:rsidRPr="00641C21">
        <w:t xml:space="preserve">parkimiskohtade arvud liituvad; </w:t>
      </w:r>
    </w:p>
    <w:p w14:paraId="17FC070B" w14:textId="342F2574" w:rsidR="00962929" w:rsidRPr="00641C21" w:rsidRDefault="00962929" w:rsidP="00D93930">
      <w:pPr>
        <w:pStyle w:val="ListParagraph"/>
        <w:numPr>
          <w:ilvl w:val="0"/>
          <w:numId w:val="1"/>
        </w:numPr>
      </w:pPr>
      <w:r w:rsidRPr="00641C21">
        <w:t>liidetud kruntidel ei või ületada kokku liidetud ehitusõigusi</w:t>
      </w:r>
      <w:r w:rsidR="00940CAD">
        <w:t>.</w:t>
      </w:r>
      <w:r w:rsidRPr="00641C21">
        <w:t xml:space="preserve"> </w:t>
      </w:r>
    </w:p>
    <w:p w14:paraId="12D79106" w14:textId="77777777" w:rsidR="00442BB3" w:rsidRDefault="00442BB3" w:rsidP="00D93930">
      <w:bookmarkStart w:id="27" w:name="_Hlk70344109"/>
    </w:p>
    <w:p w14:paraId="32D09191" w14:textId="11194E25" w:rsidR="00345045" w:rsidRPr="00F54F9E" w:rsidRDefault="00962929" w:rsidP="00D93930">
      <w:pPr>
        <w:rPr>
          <w:iCs/>
        </w:rPr>
      </w:pPr>
      <w:r w:rsidRPr="00F54F9E">
        <w:t>Selliselt on võimalik rajada alale ka suuremaid hoonekomplekse lähtudes ettevõtlusvajadusest.</w:t>
      </w:r>
      <w:bookmarkEnd w:id="27"/>
    </w:p>
    <w:p w14:paraId="16117613" w14:textId="77777777" w:rsidR="00442BB3" w:rsidRPr="00F54F9E" w:rsidRDefault="00442BB3" w:rsidP="00D93930">
      <w:pPr>
        <w:pStyle w:val="ListParagraph"/>
      </w:pPr>
    </w:p>
    <w:p w14:paraId="12E72047" w14:textId="3F62617C" w:rsidR="007177C2" w:rsidRPr="005D26A1" w:rsidRDefault="007177C2" w:rsidP="006E75C5">
      <w:pPr>
        <w:spacing w:after="120"/>
        <w:rPr>
          <w:u w:val="single"/>
        </w:rPr>
      </w:pPr>
      <w:r w:rsidRPr="005D26A1">
        <w:rPr>
          <w:u w:val="single"/>
        </w:rPr>
        <w:t xml:space="preserve">Arendusala juurdepääsudega seotud riigi põhimaantee liikluslahendused Tallinn-Tartu ja Tartu-Tallinn suunal tuleb rajada (alus </w:t>
      </w:r>
      <w:proofErr w:type="spellStart"/>
      <w:r w:rsidRPr="005D26A1">
        <w:rPr>
          <w:u w:val="single"/>
        </w:rPr>
        <w:t>EhS</w:t>
      </w:r>
      <w:proofErr w:type="spellEnd"/>
      <w:r w:rsidRPr="005D26A1">
        <w:rPr>
          <w:u w:val="single"/>
        </w:rPr>
        <w:t xml:space="preserve"> § 72 lg 2) enne planeeringualale </w:t>
      </w:r>
      <w:r w:rsidR="006E75C5" w:rsidRPr="005D26A1">
        <w:rPr>
          <w:u w:val="single"/>
        </w:rPr>
        <w:t xml:space="preserve">mistahes hoone kasutusloa väljastamist. </w:t>
      </w:r>
    </w:p>
    <w:p w14:paraId="45B2CD76" w14:textId="728EDC7E" w:rsidR="00582A53" w:rsidRDefault="00D35CAA" w:rsidP="00D35CAA">
      <w:r w:rsidRPr="00F54F9E">
        <w:t xml:space="preserve">Rae valla üldplaneeringu järgselt on </w:t>
      </w:r>
      <w:r w:rsidR="00575DB6" w:rsidRPr="00F54F9E">
        <w:t xml:space="preserve">minimaalseim </w:t>
      </w:r>
      <w:r w:rsidR="00340F49" w:rsidRPr="00F54F9E">
        <w:t>tootmis</w:t>
      </w:r>
      <w:r w:rsidR="00575DB6" w:rsidRPr="00F54F9E">
        <w:t xml:space="preserve">- ja </w:t>
      </w:r>
      <w:r w:rsidR="00340F49" w:rsidRPr="00F54F9E">
        <w:t>äri</w:t>
      </w:r>
      <w:r w:rsidR="00575DB6" w:rsidRPr="00F54F9E">
        <w:t xml:space="preserve">maa krunt võimalik moodustada 0.5 hektarit. </w:t>
      </w:r>
      <w:r w:rsidR="00544372" w:rsidRPr="00F54F9E">
        <w:t>Planeeringualal on et</w:t>
      </w:r>
      <w:r w:rsidR="007A6C5B" w:rsidRPr="00F54F9E">
        <w:t>t</w:t>
      </w:r>
      <w:r w:rsidR="00544372" w:rsidRPr="00F54F9E">
        <w:t xml:space="preserve">e nähtud </w:t>
      </w:r>
      <w:r w:rsidR="003E7798" w:rsidRPr="00F54F9E">
        <w:t xml:space="preserve">tehnorajatiste tarvis </w:t>
      </w:r>
      <w:r w:rsidR="00080193" w:rsidRPr="00F54F9E">
        <w:t xml:space="preserve">tootmismaa sihtotstarbega </w:t>
      </w:r>
      <w:proofErr w:type="spellStart"/>
      <w:r w:rsidR="00544372" w:rsidRPr="00F54F9E">
        <w:t>pos</w:t>
      </w:r>
      <w:proofErr w:type="spellEnd"/>
      <w:r w:rsidR="00544372" w:rsidRPr="00F54F9E">
        <w:t xml:space="preserve"> 4 ja </w:t>
      </w:r>
      <w:proofErr w:type="spellStart"/>
      <w:r w:rsidR="00544372" w:rsidRPr="00F54F9E">
        <w:t>pos</w:t>
      </w:r>
      <w:proofErr w:type="spellEnd"/>
      <w:r w:rsidR="00544372" w:rsidRPr="00F54F9E">
        <w:t xml:space="preserve"> 1</w:t>
      </w:r>
      <w:r w:rsidR="007A6C5B" w:rsidRPr="00F54F9E">
        <w:t>2</w:t>
      </w:r>
      <w:r w:rsidR="00544372" w:rsidRPr="00F54F9E">
        <w:t xml:space="preserve">, kuhu on ette nähtud vastavalt </w:t>
      </w:r>
      <w:r w:rsidR="009815E6" w:rsidRPr="00F54F9E">
        <w:t xml:space="preserve">puurkaev ning </w:t>
      </w:r>
      <w:r w:rsidR="00C438D6" w:rsidRPr="00F54F9E">
        <w:t xml:space="preserve">reovee </w:t>
      </w:r>
      <w:r w:rsidR="0087640E" w:rsidRPr="00F54F9E">
        <w:t>pumpla.</w:t>
      </w:r>
    </w:p>
    <w:p w14:paraId="49407F0A" w14:textId="77777777" w:rsidR="00DC505C" w:rsidRDefault="00DC505C" w:rsidP="00D35CAA"/>
    <w:p w14:paraId="72624618" w14:textId="620B4268" w:rsidR="00DC505C" w:rsidRPr="005D26A1" w:rsidRDefault="00B55E5A" w:rsidP="00D35CAA">
      <w:pPr>
        <w:rPr>
          <w:color w:val="000000" w:themeColor="text1"/>
        </w:rPr>
      </w:pPr>
      <w:r w:rsidRPr="005D26A1">
        <w:rPr>
          <w:color w:val="000000" w:themeColor="text1"/>
        </w:rPr>
        <w:t>Planeeritavate tootmis – ja ärimaade kruntide sihtotstarvete protsendilisus</w:t>
      </w:r>
      <w:r w:rsidR="000F5C25" w:rsidRPr="005D26A1">
        <w:rPr>
          <w:color w:val="000000" w:themeColor="text1"/>
        </w:rPr>
        <w:t xml:space="preserve">e suurusjärku </w:t>
      </w:r>
      <w:r w:rsidRPr="005D26A1">
        <w:rPr>
          <w:color w:val="000000" w:themeColor="text1"/>
        </w:rPr>
        <w:t xml:space="preserve">on võimalik järgmises </w:t>
      </w:r>
      <w:r w:rsidR="00C97BBB" w:rsidRPr="005D26A1">
        <w:rPr>
          <w:color w:val="000000" w:themeColor="text1"/>
        </w:rPr>
        <w:t>projekteerimis</w:t>
      </w:r>
      <w:r w:rsidR="00CB2224" w:rsidRPr="005D26A1">
        <w:rPr>
          <w:color w:val="000000" w:themeColor="text1"/>
        </w:rPr>
        <w:t>etapis</w:t>
      </w:r>
      <w:r w:rsidR="00C97BBB" w:rsidRPr="005D26A1">
        <w:rPr>
          <w:color w:val="000000" w:themeColor="text1"/>
        </w:rPr>
        <w:t xml:space="preserve"> täpsustada</w:t>
      </w:r>
      <w:r w:rsidR="0004791C" w:rsidRPr="005D26A1">
        <w:rPr>
          <w:color w:val="000000" w:themeColor="text1"/>
        </w:rPr>
        <w:t>, kohandada</w:t>
      </w:r>
      <w:r w:rsidR="00B31900" w:rsidRPr="005D26A1">
        <w:rPr>
          <w:color w:val="000000" w:themeColor="text1"/>
        </w:rPr>
        <w:t xml:space="preserve"> vastavalt ettevõtte, hoone </w:t>
      </w:r>
      <w:proofErr w:type="spellStart"/>
      <w:r w:rsidR="00B31900" w:rsidRPr="005D26A1">
        <w:rPr>
          <w:color w:val="000000" w:themeColor="text1"/>
        </w:rPr>
        <w:t>vmt</w:t>
      </w:r>
      <w:proofErr w:type="spellEnd"/>
      <w:r w:rsidR="00B31900" w:rsidRPr="005D26A1">
        <w:rPr>
          <w:color w:val="000000" w:themeColor="text1"/>
        </w:rPr>
        <w:t xml:space="preserve"> spetsiifikast tulenevalt</w:t>
      </w:r>
      <w:r w:rsidR="007B5920" w:rsidRPr="005D26A1">
        <w:rPr>
          <w:color w:val="000000" w:themeColor="text1"/>
        </w:rPr>
        <w:t xml:space="preserve"> (ä</w:t>
      </w:r>
      <w:r w:rsidR="00095161" w:rsidRPr="005D26A1">
        <w:rPr>
          <w:color w:val="000000" w:themeColor="text1"/>
        </w:rPr>
        <w:t xml:space="preserve">rimaa </w:t>
      </w:r>
      <w:r w:rsidR="007B5920" w:rsidRPr="005D26A1">
        <w:rPr>
          <w:color w:val="000000" w:themeColor="text1"/>
        </w:rPr>
        <w:t xml:space="preserve">osakaal </w:t>
      </w:r>
      <w:r w:rsidR="00095161" w:rsidRPr="005D26A1">
        <w:rPr>
          <w:color w:val="000000" w:themeColor="text1"/>
        </w:rPr>
        <w:t>5-95%, tootmismaa</w:t>
      </w:r>
      <w:r w:rsidR="007B5920" w:rsidRPr="005D26A1">
        <w:rPr>
          <w:color w:val="000000" w:themeColor="text1"/>
        </w:rPr>
        <w:t xml:space="preserve"> osakaal</w:t>
      </w:r>
      <w:r w:rsidR="00095161" w:rsidRPr="005D26A1">
        <w:rPr>
          <w:color w:val="000000" w:themeColor="text1"/>
        </w:rPr>
        <w:t xml:space="preserve"> </w:t>
      </w:r>
      <w:r w:rsidR="00245F17" w:rsidRPr="005D26A1">
        <w:rPr>
          <w:color w:val="000000" w:themeColor="text1"/>
        </w:rPr>
        <w:t>5-95%</w:t>
      </w:r>
      <w:r w:rsidR="007B5920" w:rsidRPr="005D26A1">
        <w:rPr>
          <w:color w:val="000000" w:themeColor="text1"/>
        </w:rPr>
        <w:t>).</w:t>
      </w:r>
    </w:p>
    <w:p w14:paraId="3A1518A4" w14:textId="50CCA189" w:rsidR="00345045" w:rsidRPr="00F54F9E" w:rsidRDefault="00345045" w:rsidP="00442BB3">
      <w:pPr>
        <w:pStyle w:val="ListParagraph"/>
        <w:spacing w:before="200" w:after="120"/>
        <w:ind w:left="0"/>
        <w:contextualSpacing w:val="0"/>
        <w:rPr>
          <w:u w:val="single"/>
        </w:rPr>
      </w:pPr>
      <w:r w:rsidRPr="00F54F9E">
        <w:rPr>
          <w:u w:val="single"/>
        </w:rPr>
        <w:t>Planeeritavale krundile on seatud järgmine ehitusõigus</w:t>
      </w:r>
      <w:r w:rsidR="00962929" w:rsidRPr="00F54F9E">
        <w:rPr>
          <w:u w:val="single"/>
        </w:rPr>
        <w:t>:</w:t>
      </w:r>
    </w:p>
    <w:p w14:paraId="565F1CE0" w14:textId="77777777" w:rsidR="00345045" w:rsidRPr="00F54F9E" w:rsidRDefault="00345045" w:rsidP="00954FC8">
      <w:pPr>
        <w:pStyle w:val="ListParagraph"/>
        <w:numPr>
          <w:ilvl w:val="0"/>
          <w:numId w:val="16"/>
        </w:numPr>
        <w:ind w:left="357" w:hanging="357"/>
      </w:pPr>
      <w:r w:rsidRPr="00F54F9E">
        <w:t xml:space="preserve">Pos 1 </w:t>
      </w:r>
      <w:r w:rsidRPr="00F54F9E">
        <w:tab/>
      </w:r>
      <w:r w:rsidRPr="00F54F9E">
        <w:tab/>
      </w:r>
      <w:r w:rsidRPr="00F54F9E">
        <w:tab/>
      </w:r>
      <w:r w:rsidRPr="00F54F9E">
        <w:tab/>
      </w:r>
      <w:r w:rsidRPr="00F54F9E">
        <w:tab/>
      </w:r>
      <w:r w:rsidRPr="00F54F9E">
        <w:tab/>
      </w:r>
    </w:p>
    <w:p w14:paraId="19E39A4A" w14:textId="6FC06E36" w:rsidR="00345045" w:rsidRPr="00F54F9E" w:rsidRDefault="00345045" w:rsidP="00D93930">
      <w:pPr>
        <w:pStyle w:val="ListParagraph"/>
        <w:numPr>
          <w:ilvl w:val="0"/>
          <w:numId w:val="1"/>
        </w:numPr>
      </w:pPr>
      <w:r w:rsidRPr="00F54F9E">
        <w:t>Krundi kasutamise sihtotstarve</w:t>
      </w:r>
      <w:r w:rsidRPr="00F54F9E">
        <w:tab/>
      </w:r>
      <w:r w:rsidRPr="00F54F9E">
        <w:tab/>
      </w:r>
      <w:r w:rsidRPr="00F54F9E">
        <w:tab/>
      </w:r>
      <w:r w:rsidR="00962929" w:rsidRPr="00F54F9E">
        <w:t>Üldkasutatav maa (</w:t>
      </w:r>
      <w:proofErr w:type="spellStart"/>
      <w:r w:rsidR="00962929" w:rsidRPr="00F54F9E">
        <w:t>Üm</w:t>
      </w:r>
      <w:proofErr w:type="spellEnd"/>
      <w:r w:rsidR="00962929" w:rsidRPr="00F54F9E">
        <w:t xml:space="preserve"> 100%)</w:t>
      </w:r>
    </w:p>
    <w:p w14:paraId="4FE92D3A" w14:textId="3FE310F0" w:rsidR="00266086" w:rsidRPr="00F54F9E" w:rsidRDefault="00806640" w:rsidP="00D93930">
      <w:pPr>
        <w:pStyle w:val="ListParagraph"/>
        <w:numPr>
          <w:ilvl w:val="0"/>
          <w:numId w:val="1"/>
        </w:numPr>
      </w:pPr>
      <w:r w:rsidRPr="00F54F9E">
        <w:t>Krundi planeeritud suurus</w:t>
      </w:r>
      <w:r w:rsidRPr="00F54F9E">
        <w:tab/>
      </w:r>
      <w:r w:rsidRPr="00F54F9E">
        <w:tab/>
      </w:r>
      <w:r w:rsidRPr="00F54F9E">
        <w:tab/>
      </w:r>
      <w:r w:rsidRPr="00F54F9E">
        <w:tab/>
        <w:t>20</w:t>
      </w:r>
      <w:r w:rsidR="006714C3">
        <w:t>6</w:t>
      </w:r>
      <w:r w:rsidR="00324681">
        <w:t xml:space="preserve"> 024</w:t>
      </w:r>
      <w:r w:rsidRPr="00F54F9E">
        <w:t xml:space="preserve"> m</w:t>
      </w:r>
      <w:r w:rsidRPr="00F54F9E">
        <w:rPr>
          <w:vertAlign w:val="superscript"/>
        </w:rPr>
        <w:t>2</w:t>
      </w:r>
    </w:p>
    <w:p w14:paraId="4BA2C559" w14:textId="2ADF3461" w:rsidR="00345045" w:rsidRPr="00641C21" w:rsidRDefault="00345045" w:rsidP="00D93930">
      <w:pPr>
        <w:pStyle w:val="ListParagraph"/>
        <w:numPr>
          <w:ilvl w:val="0"/>
          <w:numId w:val="1"/>
        </w:numPr>
      </w:pPr>
      <w:r w:rsidRPr="00641C21">
        <w:t>Hoonete suurim lubatud arv krundil</w:t>
      </w:r>
      <w:r w:rsidRPr="00641C21">
        <w:tab/>
      </w:r>
      <w:r w:rsidRPr="00641C21">
        <w:tab/>
      </w:r>
      <w:r w:rsidR="00962929" w:rsidRPr="00641C21">
        <w:tab/>
      </w:r>
      <w:r w:rsidRPr="00641C21">
        <w:t>-</w:t>
      </w:r>
    </w:p>
    <w:p w14:paraId="3E79D793" w14:textId="1A7066CA" w:rsidR="00345045" w:rsidRPr="00641C21" w:rsidRDefault="00345045" w:rsidP="00D93930">
      <w:pPr>
        <w:pStyle w:val="ListParagraph"/>
        <w:numPr>
          <w:ilvl w:val="0"/>
          <w:numId w:val="1"/>
        </w:numPr>
      </w:pPr>
      <w:r w:rsidRPr="00641C21">
        <w:t>Hoonete suurim lubatud ehitusalune pindala</w:t>
      </w:r>
      <w:r w:rsidRPr="00641C21">
        <w:tab/>
        <w:t>-</w:t>
      </w:r>
    </w:p>
    <w:p w14:paraId="634FFFFC" w14:textId="61D6E537" w:rsidR="00345045" w:rsidRPr="00641C21" w:rsidRDefault="00345045" w:rsidP="00D93930">
      <w:pPr>
        <w:pStyle w:val="ListParagraph"/>
        <w:numPr>
          <w:ilvl w:val="0"/>
          <w:numId w:val="1"/>
        </w:numPr>
      </w:pPr>
      <w:r w:rsidRPr="00641C21">
        <w:t>Hoonete suurim lubatud kõrgus</w:t>
      </w:r>
      <w:r w:rsidRPr="00641C21">
        <w:tab/>
      </w:r>
      <w:r w:rsidRPr="00641C21">
        <w:tab/>
      </w:r>
      <w:r w:rsidRPr="00641C21">
        <w:tab/>
        <w:t>-</w:t>
      </w:r>
    </w:p>
    <w:p w14:paraId="3A3A56ED" w14:textId="36E4F972" w:rsidR="00442BB3" w:rsidRPr="00641C21" w:rsidRDefault="00EF4897" w:rsidP="00442BB3">
      <w:pPr>
        <w:pStyle w:val="ListParagraph"/>
        <w:numPr>
          <w:ilvl w:val="0"/>
          <w:numId w:val="1"/>
        </w:numPr>
      </w:pPr>
      <w:r w:rsidRPr="00641C21">
        <w:t xml:space="preserve">Hoone korruselisus </w:t>
      </w:r>
      <w:r w:rsidRPr="00641C21">
        <w:tab/>
      </w:r>
      <w:r w:rsidRPr="00641C21">
        <w:tab/>
      </w:r>
      <w:r w:rsidRPr="00641C21">
        <w:tab/>
      </w:r>
      <w:r w:rsidRPr="00641C21">
        <w:tab/>
        <w:t>-</w:t>
      </w:r>
    </w:p>
    <w:p w14:paraId="0F1C61BB" w14:textId="77777777" w:rsidR="00345045" w:rsidRPr="00641C21" w:rsidRDefault="00345045" w:rsidP="00954FC8">
      <w:pPr>
        <w:pStyle w:val="ListParagraph"/>
        <w:numPr>
          <w:ilvl w:val="0"/>
          <w:numId w:val="16"/>
        </w:numPr>
        <w:spacing w:before="200" w:after="120"/>
        <w:ind w:left="357" w:hanging="357"/>
        <w:contextualSpacing w:val="0"/>
      </w:pPr>
      <w:r w:rsidRPr="00641C21">
        <w:t xml:space="preserve">Pos 2 </w:t>
      </w:r>
      <w:r w:rsidRPr="00641C21">
        <w:tab/>
      </w:r>
      <w:r w:rsidRPr="00641C21">
        <w:tab/>
      </w:r>
      <w:r w:rsidRPr="00641C21">
        <w:tab/>
      </w:r>
      <w:r w:rsidRPr="00641C21">
        <w:tab/>
      </w:r>
      <w:r w:rsidRPr="00641C21">
        <w:tab/>
      </w:r>
      <w:r w:rsidRPr="00641C21">
        <w:tab/>
      </w:r>
    </w:p>
    <w:p w14:paraId="6F9CB9FB" w14:textId="77777777" w:rsidR="001915D8" w:rsidRDefault="001915D8" w:rsidP="00954FC8">
      <w:pPr>
        <w:pStyle w:val="ListParagraph"/>
        <w:numPr>
          <w:ilvl w:val="0"/>
          <w:numId w:val="17"/>
        </w:numPr>
        <w:ind w:left="357" w:hanging="357"/>
      </w:pPr>
      <w:r w:rsidRPr="00641C21">
        <w:t>Krundi kasutamise sihtotstarve</w:t>
      </w:r>
      <w:r w:rsidRPr="00641C21">
        <w:tab/>
      </w:r>
      <w:r w:rsidRPr="00641C21">
        <w:tab/>
      </w:r>
      <w:r w:rsidRPr="00641C21">
        <w:tab/>
        <w:t>Üldkasutatav maa (</w:t>
      </w:r>
      <w:proofErr w:type="spellStart"/>
      <w:r w:rsidRPr="00641C21">
        <w:t>Üm</w:t>
      </w:r>
      <w:proofErr w:type="spellEnd"/>
      <w:r w:rsidRPr="00641C21">
        <w:t xml:space="preserve"> 100%)</w:t>
      </w:r>
    </w:p>
    <w:p w14:paraId="16CF8765" w14:textId="539A3139" w:rsidR="00786206" w:rsidRPr="00641C21" w:rsidRDefault="00BD053C" w:rsidP="001C2948">
      <w:pPr>
        <w:pStyle w:val="ListParagraph"/>
        <w:numPr>
          <w:ilvl w:val="0"/>
          <w:numId w:val="17"/>
        </w:numPr>
        <w:ind w:left="357" w:hanging="357"/>
      </w:pPr>
      <w:bookmarkStart w:id="28" w:name="_Hlk168565391"/>
      <w:r w:rsidRPr="00BD053C">
        <w:t>Krundi planeeritud suurus</w:t>
      </w:r>
      <w:r>
        <w:tab/>
      </w:r>
      <w:r>
        <w:tab/>
      </w:r>
      <w:r>
        <w:tab/>
      </w:r>
      <w:r>
        <w:tab/>
        <w:t>2 7</w:t>
      </w:r>
      <w:r w:rsidR="00456B04">
        <w:t>92</w:t>
      </w:r>
      <w:r>
        <w:t xml:space="preserve"> m</w:t>
      </w:r>
      <w:r w:rsidRPr="00BD053C">
        <w:rPr>
          <w:vertAlign w:val="superscript"/>
        </w:rPr>
        <w:t>2</w:t>
      </w:r>
    </w:p>
    <w:bookmarkEnd w:id="28"/>
    <w:p w14:paraId="6A97C379" w14:textId="77777777" w:rsidR="001915D8" w:rsidRPr="00641C21" w:rsidRDefault="001915D8" w:rsidP="00954FC8">
      <w:pPr>
        <w:pStyle w:val="ListParagraph"/>
        <w:numPr>
          <w:ilvl w:val="0"/>
          <w:numId w:val="17"/>
        </w:numPr>
        <w:ind w:left="357" w:hanging="357"/>
      </w:pPr>
      <w:r w:rsidRPr="00641C21">
        <w:t>Hoonete suurim lubatud arv krundil</w:t>
      </w:r>
      <w:r w:rsidRPr="00641C21">
        <w:tab/>
      </w:r>
      <w:r w:rsidRPr="00641C21">
        <w:tab/>
      </w:r>
      <w:r w:rsidRPr="00641C21">
        <w:tab/>
        <w:t>-</w:t>
      </w:r>
    </w:p>
    <w:p w14:paraId="5B32EB5F" w14:textId="5F420A84" w:rsidR="001915D8" w:rsidRPr="00641C21" w:rsidRDefault="001915D8" w:rsidP="00954FC8">
      <w:pPr>
        <w:pStyle w:val="ListParagraph"/>
        <w:numPr>
          <w:ilvl w:val="0"/>
          <w:numId w:val="17"/>
        </w:numPr>
        <w:ind w:left="357" w:hanging="357"/>
      </w:pPr>
      <w:r w:rsidRPr="00641C21">
        <w:t>Hoonete suurim lubatud ehitusalune pindala</w:t>
      </w:r>
      <w:r w:rsidRPr="00641C21">
        <w:tab/>
        <w:t>-</w:t>
      </w:r>
    </w:p>
    <w:p w14:paraId="4B7C835D" w14:textId="3AACECDB" w:rsidR="001915D8" w:rsidRPr="00641C21" w:rsidRDefault="001915D8" w:rsidP="00954FC8">
      <w:pPr>
        <w:pStyle w:val="ListParagraph"/>
        <w:numPr>
          <w:ilvl w:val="0"/>
          <w:numId w:val="17"/>
        </w:numPr>
        <w:ind w:left="357" w:hanging="357"/>
      </w:pPr>
      <w:r w:rsidRPr="00641C21">
        <w:t>Hoonete suurim lubatud kõrgus</w:t>
      </w:r>
      <w:r w:rsidRPr="00641C21">
        <w:tab/>
      </w:r>
      <w:r w:rsidRPr="00641C21">
        <w:tab/>
      </w:r>
      <w:r w:rsidRPr="00641C21">
        <w:tab/>
        <w:t>-</w:t>
      </w:r>
    </w:p>
    <w:p w14:paraId="17076E72" w14:textId="039A5960" w:rsidR="00EF4897" w:rsidRPr="00641C21" w:rsidRDefault="00EF4897" w:rsidP="00954FC8">
      <w:pPr>
        <w:pStyle w:val="ListParagraph"/>
        <w:numPr>
          <w:ilvl w:val="0"/>
          <w:numId w:val="17"/>
        </w:numPr>
        <w:ind w:left="357" w:hanging="357"/>
      </w:pPr>
      <w:r w:rsidRPr="00641C21">
        <w:t xml:space="preserve">Hoone korruselisus </w:t>
      </w:r>
      <w:r w:rsidRPr="00641C21">
        <w:tab/>
      </w:r>
      <w:r w:rsidRPr="00641C21">
        <w:tab/>
      </w:r>
      <w:r w:rsidRPr="00641C21">
        <w:tab/>
      </w:r>
      <w:r w:rsidRPr="00641C21">
        <w:tab/>
        <w:t>-</w:t>
      </w:r>
    </w:p>
    <w:p w14:paraId="59D89206" w14:textId="77777777" w:rsidR="00345045" w:rsidRPr="00641C21" w:rsidRDefault="00345045" w:rsidP="00954FC8">
      <w:pPr>
        <w:pStyle w:val="ListParagraph"/>
        <w:numPr>
          <w:ilvl w:val="0"/>
          <w:numId w:val="16"/>
        </w:numPr>
        <w:spacing w:before="200" w:after="120"/>
        <w:ind w:left="357" w:hanging="357"/>
        <w:contextualSpacing w:val="0"/>
      </w:pPr>
      <w:r w:rsidRPr="00641C21">
        <w:t xml:space="preserve">Pos 3 </w:t>
      </w:r>
      <w:r w:rsidRPr="00641C21">
        <w:tab/>
      </w:r>
      <w:r w:rsidRPr="00641C21">
        <w:tab/>
      </w:r>
      <w:r w:rsidRPr="00641C21">
        <w:tab/>
      </w:r>
      <w:r w:rsidRPr="00641C21">
        <w:tab/>
      </w:r>
      <w:r w:rsidRPr="00641C21">
        <w:tab/>
      </w:r>
      <w:r w:rsidRPr="00641C21">
        <w:tab/>
      </w:r>
    </w:p>
    <w:p w14:paraId="6466C6A5" w14:textId="5B5A7E00" w:rsidR="00345045" w:rsidRDefault="00345045" w:rsidP="00954FC8">
      <w:pPr>
        <w:pStyle w:val="ListParagraph"/>
        <w:numPr>
          <w:ilvl w:val="0"/>
          <w:numId w:val="18"/>
        </w:numPr>
        <w:ind w:left="357" w:hanging="357"/>
      </w:pPr>
      <w:r w:rsidRPr="00641C21">
        <w:t>Krundi kasutamise sihtotstarve</w:t>
      </w:r>
      <w:r w:rsidRPr="00641C21">
        <w:tab/>
      </w:r>
      <w:r w:rsidRPr="00641C21">
        <w:tab/>
      </w:r>
      <w:r w:rsidRPr="00641C21">
        <w:tab/>
      </w:r>
      <w:r w:rsidR="00281F7A">
        <w:t>Üldkasutatav maa (</w:t>
      </w:r>
      <w:proofErr w:type="spellStart"/>
      <w:r w:rsidR="00281F7A">
        <w:t>Üm</w:t>
      </w:r>
      <w:proofErr w:type="spellEnd"/>
      <w:r w:rsidR="00281F7A">
        <w:t xml:space="preserve"> 100%)</w:t>
      </w:r>
    </w:p>
    <w:p w14:paraId="29416AEB" w14:textId="76CAE36B" w:rsidR="00456B04" w:rsidRPr="00641C21" w:rsidRDefault="00456B04" w:rsidP="00456B04">
      <w:pPr>
        <w:pStyle w:val="ListParagraph"/>
        <w:numPr>
          <w:ilvl w:val="0"/>
          <w:numId w:val="18"/>
        </w:numPr>
      </w:pPr>
      <w:r w:rsidRPr="00456B04">
        <w:t>Krundi planeeritud suurus</w:t>
      </w:r>
      <w:r w:rsidRPr="00456B04">
        <w:tab/>
      </w:r>
      <w:r w:rsidRPr="00456B04">
        <w:tab/>
      </w:r>
      <w:r w:rsidRPr="00456B04">
        <w:tab/>
      </w:r>
      <w:r w:rsidRPr="00456B04">
        <w:tab/>
      </w:r>
      <w:r>
        <w:t>663</w:t>
      </w:r>
      <w:r w:rsidRPr="00456B04">
        <w:t xml:space="preserve"> m</w:t>
      </w:r>
      <w:r w:rsidRPr="00456B04">
        <w:rPr>
          <w:vertAlign w:val="superscript"/>
        </w:rPr>
        <w:t>2</w:t>
      </w:r>
    </w:p>
    <w:p w14:paraId="55DF994F" w14:textId="62406B5A" w:rsidR="00345045" w:rsidRPr="00641C21" w:rsidRDefault="00345045" w:rsidP="00954FC8">
      <w:pPr>
        <w:pStyle w:val="ListParagraph"/>
        <w:numPr>
          <w:ilvl w:val="0"/>
          <w:numId w:val="18"/>
        </w:numPr>
        <w:ind w:left="357" w:hanging="357"/>
      </w:pPr>
      <w:r w:rsidRPr="00641C21">
        <w:t>Hoonete suurim lubatud arv krundil</w:t>
      </w:r>
      <w:r w:rsidRPr="00641C21">
        <w:tab/>
      </w:r>
      <w:r w:rsidRPr="00641C21">
        <w:tab/>
      </w:r>
      <w:r w:rsidR="00EF4897" w:rsidRPr="00641C21">
        <w:tab/>
      </w:r>
      <w:r w:rsidR="00281F7A">
        <w:t>-</w:t>
      </w:r>
    </w:p>
    <w:p w14:paraId="7E093EB7" w14:textId="69ACC507" w:rsidR="00345045" w:rsidRPr="00641C21" w:rsidRDefault="00345045" w:rsidP="00954FC8">
      <w:pPr>
        <w:pStyle w:val="ListParagraph"/>
        <w:numPr>
          <w:ilvl w:val="0"/>
          <w:numId w:val="18"/>
        </w:numPr>
        <w:ind w:left="357" w:hanging="357"/>
      </w:pPr>
      <w:r w:rsidRPr="00641C21">
        <w:t>Hoonete suurim lubatud ehit</w:t>
      </w:r>
      <w:r w:rsidR="00EF4897" w:rsidRPr="00641C21">
        <w:t>ise</w:t>
      </w:r>
      <w:r w:rsidRPr="00641C21">
        <w:t>alune pindala</w:t>
      </w:r>
      <w:r w:rsidRPr="00641C21">
        <w:tab/>
      </w:r>
      <w:r w:rsidR="00281F7A">
        <w:t>-</w:t>
      </w:r>
      <w:r w:rsidRPr="00641C21">
        <w:t xml:space="preserve">  </w:t>
      </w:r>
      <w:r w:rsidRPr="00641C21">
        <w:tab/>
      </w:r>
    </w:p>
    <w:p w14:paraId="752C37AD" w14:textId="03F8B306" w:rsidR="00EF4897" w:rsidRPr="00641C21" w:rsidRDefault="00345045" w:rsidP="00954FC8">
      <w:pPr>
        <w:pStyle w:val="ListParagraph"/>
        <w:numPr>
          <w:ilvl w:val="0"/>
          <w:numId w:val="18"/>
        </w:numPr>
        <w:ind w:left="357" w:hanging="357"/>
      </w:pPr>
      <w:r w:rsidRPr="00641C21">
        <w:t>Hoonete suurim lubatud kõrgus</w:t>
      </w:r>
      <w:r w:rsidRPr="00641C21">
        <w:tab/>
      </w:r>
      <w:r w:rsidRPr="00641C21">
        <w:tab/>
      </w:r>
      <w:r w:rsidRPr="00641C21">
        <w:tab/>
      </w:r>
      <w:r w:rsidR="00281F7A">
        <w:t>-</w:t>
      </w:r>
    </w:p>
    <w:p w14:paraId="34DEEBB3" w14:textId="399D1133" w:rsidR="00EF4897" w:rsidRPr="00641C21" w:rsidRDefault="00EF4897" w:rsidP="00954FC8">
      <w:pPr>
        <w:pStyle w:val="ListParagraph"/>
        <w:numPr>
          <w:ilvl w:val="0"/>
          <w:numId w:val="18"/>
        </w:numPr>
        <w:ind w:left="357" w:hanging="357"/>
      </w:pPr>
      <w:r w:rsidRPr="00641C21">
        <w:t>Hoone korruselisus</w:t>
      </w:r>
      <w:r w:rsidR="00345045" w:rsidRPr="00641C21">
        <w:tab/>
      </w:r>
      <w:r w:rsidRPr="00641C21">
        <w:tab/>
      </w:r>
      <w:r w:rsidRPr="00641C21">
        <w:tab/>
      </w:r>
      <w:r w:rsidRPr="00641C21">
        <w:tab/>
      </w:r>
      <w:r w:rsidRPr="00641C21">
        <w:tab/>
      </w:r>
      <w:r w:rsidR="00281F7A">
        <w:t>-</w:t>
      </w:r>
    </w:p>
    <w:p w14:paraId="10F97906" w14:textId="01DD3A89" w:rsidR="00975964" w:rsidRPr="009E6DE2" w:rsidRDefault="00975964" w:rsidP="00954FC8">
      <w:pPr>
        <w:pStyle w:val="ListParagraph"/>
        <w:numPr>
          <w:ilvl w:val="0"/>
          <w:numId w:val="16"/>
        </w:numPr>
        <w:spacing w:before="200" w:after="120"/>
        <w:ind w:left="357" w:hanging="357"/>
        <w:contextualSpacing w:val="0"/>
      </w:pPr>
      <w:r w:rsidRPr="009E6DE2">
        <w:t xml:space="preserve">Pos 4 </w:t>
      </w:r>
      <w:r w:rsidRPr="009E6DE2">
        <w:tab/>
      </w:r>
      <w:r w:rsidRPr="009E6DE2">
        <w:tab/>
      </w:r>
      <w:r w:rsidRPr="009E6DE2">
        <w:tab/>
      </w:r>
      <w:r w:rsidRPr="009E6DE2">
        <w:tab/>
      </w:r>
      <w:r w:rsidRPr="009E6DE2">
        <w:tab/>
      </w:r>
      <w:r w:rsidRPr="009E6DE2">
        <w:tab/>
      </w:r>
    </w:p>
    <w:p w14:paraId="4DA488F6" w14:textId="6683192E" w:rsidR="00975964" w:rsidRPr="00395458" w:rsidRDefault="00975964" w:rsidP="00954FC8">
      <w:pPr>
        <w:pStyle w:val="ListParagraph"/>
        <w:numPr>
          <w:ilvl w:val="0"/>
          <w:numId w:val="18"/>
        </w:numPr>
        <w:ind w:left="357" w:hanging="357"/>
      </w:pPr>
      <w:r w:rsidRPr="00614C0D">
        <w:t>Krundi kasutamise sihtotstarve</w:t>
      </w:r>
      <w:r w:rsidRPr="00614C0D">
        <w:tab/>
      </w:r>
      <w:r w:rsidRPr="00614C0D">
        <w:tab/>
      </w:r>
      <w:r w:rsidRPr="00614C0D">
        <w:tab/>
      </w:r>
      <w:r w:rsidRPr="00395458">
        <w:t>T</w:t>
      </w:r>
      <w:r w:rsidR="00CB5293">
        <w:t>ootmismaa</w:t>
      </w:r>
      <w:r w:rsidR="009E6DE2" w:rsidRPr="00395458">
        <w:t xml:space="preserve"> </w:t>
      </w:r>
      <w:r w:rsidRPr="00395458">
        <w:t>(</w:t>
      </w:r>
      <w:r w:rsidR="009E6DE2" w:rsidRPr="00395458">
        <w:t>T100</w:t>
      </w:r>
      <w:r w:rsidRPr="00395458">
        <w:t>%)</w:t>
      </w:r>
    </w:p>
    <w:p w14:paraId="2D03AB09" w14:textId="2CE6DE64" w:rsidR="00456B04" w:rsidRDefault="00456B04" w:rsidP="00954FC8">
      <w:pPr>
        <w:pStyle w:val="ListParagraph"/>
        <w:numPr>
          <w:ilvl w:val="0"/>
          <w:numId w:val="18"/>
        </w:numPr>
        <w:ind w:left="357" w:hanging="357"/>
      </w:pPr>
      <w:r>
        <w:t>Krundi planeeritud suurus</w:t>
      </w:r>
      <w:r>
        <w:tab/>
      </w:r>
      <w:r>
        <w:tab/>
      </w:r>
      <w:r>
        <w:tab/>
      </w:r>
      <w:r>
        <w:tab/>
      </w:r>
      <w:r w:rsidR="00603AE1">
        <w:t>7</w:t>
      </w:r>
      <w:r w:rsidR="00011722">
        <w:t> </w:t>
      </w:r>
      <w:r w:rsidR="00603AE1">
        <w:t>116</w:t>
      </w:r>
      <w:r w:rsidR="00011722">
        <w:t xml:space="preserve"> </w:t>
      </w:r>
      <w:r w:rsidR="00603AE1">
        <w:t>m</w:t>
      </w:r>
      <w:r w:rsidR="00603AE1" w:rsidRPr="00603AE1">
        <w:rPr>
          <w:vertAlign w:val="superscript"/>
        </w:rPr>
        <w:t>2</w:t>
      </w:r>
    </w:p>
    <w:p w14:paraId="3C271E88" w14:textId="0C6C4337" w:rsidR="00975964" w:rsidRPr="009E6DE2" w:rsidRDefault="00975964" w:rsidP="00954FC8">
      <w:pPr>
        <w:pStyle w:val="ListParagraph"/>
        <w:numPr>
          <w:ilvl w:val="0"/>
          <w:numId w:val="18"/>
        </w:numPr>
        <w:ind w:left="357" w:hanging="357"/>
      </w:pPr>
      <w:r w:rsidRPr="009E6DE2">
        <w:t>Hoonete suurim lubatud arv krundil</w:t>
      </w:r>
      <w:r w:rsidRPr="009E6DE2">
        <w:tab/>
      </w:r>
      <w:r w:rsidRPr="009E6DE2">
        <w:tab/>
      </w:r>
      <w:r w:rsidRPr="009E6DE2">
        <w:tab/>
      </w:r>
      <w:r w:rsidR="003E514B">
        <w:t>1</w:t>
      </w:r>
    </w:p>
    <w:p w14:paraId="43CB2717" w14:textId="27563D0A" w:rsidR="00975964" w:rsidRPr="009E6DE2" w:rsidRDefault="00975964" w:rsidP="00954FC8">
      <w:pPr>
        <w:pStyle w:val="ListParagraph"/>
        <w:numPr>
          <w:ilvl w:val="0"/>
          <w:numId w:val="18"/>
        </w:numPr>
        <w:ind w:left="357" w:hanging="357"/>
      </w:pPr>
      <w:r w:rsidRPr="009E6DE2">
        <w:t>Hoonete suurim lubatud ehitisealune pindala</w:t>
      </w:r>
      <w:r w:rsidRPr="009E6DE2">
        <w:tab/>
      </w:r>
      <w:r w:rsidR="003E514B">
        <w:t xml:space="preserve">200 </w:t>
      </w:r>
      <w:r w:rsidR="003E514B" w:rsidRPr="00414C1F">
        <w:t xml:space="preserve">m²  </w:t>
      </w:r>
      <w:r w:rsidRPr="009E6DE2">
        <w:t xml:space="preserve"> </w:t>
      </w:r>
      <w:r w:rsidRPr="009E6DE2">
        <w:tab/>
      </w:r>
    </w:p>
    <w:p w14:paraId="63A77578" w14:textId="46646ADA" w:rsidR="00975964" w:rsidRPr="009E6DE2" w:rsidRDefault="00975964" w:rsidP="00954FC8">
      <w:pPr>
        <w:pStyle w:val="ListParagraph"/>
        <w:numPr>
          <w:ilvl w:val="0"/>
          <w:numId w:val="18"/>
        </w:numPr>
        <w:ind w:left="357" w:hanging="357"/>
      </w:pPr>
      <w:r w:rsidRPr="009E6DE2">
        <w:t>Hoonete suurim lubatud kõrgus</w:t>
      </w:r>
      <w:r w:rsidRPr="009E6DE2">
        <w:tab/>
      </w:r>
      <w:r w:rsidRPr="009E6DE2">
        <w:tab/>
      </w:r>
      <w:r w:rsidRPr="009E6DE2">
        <w:tab/>
      </w:r>
      <w:r w:rsidR="00E243F6">
        <w:t>3</w:t>
      </w:r>
    </w:p>
    <w:p w14:paraId="6E852CE6" w14:textId="28F1F45F" w:rsidR="00975964" w:rsidRPr="009E6DE2" w:rsidRDefault="00975964" w:rsidP="00954FC8">
      <w:pPr>
        <w:pStyle w:val="ListParagraph"/>
        <w:numPr>
          <w:ilvl w:val="0"/>
          <w:numId w:val="18"/>
        </w:numPr>
        <w:ind w:left="357" w:hanging="357"/>
      </w:pPr>
      <w:r w:rsidRPr="009E6DE2">
        <w:t>Hoone korruselisus</w:t>
      </w:r>
      <w:r w:rsidRPr="009E6DE2">
        <w:tab/>
      </w:r>
      <w:r w:rsidRPr="009E6DE2">
        <w:tab/>
      </w:r>
      <w:r w:rsidRPr="009E6DE2">
        <w:tab/>
      </w:r>
      <w:r w:rsidRPr="009E6DE2">
        <w:tab/>
      </w:r>
      <w:r w:rsidRPr="009E6DE2">
        <w:tab/>
      </w:r>
      <w:r w:rsidR="003E514B">
        <w:t>1</w:t>
      </w:r>
    </w:p>
    <w:p w14:paraId="6A16349E" w14:textId="70CCB432" w:rsidR="009E6DE2" w:rsidRPr="000360D3" w:rsidRDefault="009E6DE2" w:rsidP="009E6DE2">
      <w:pPr>
        <w:pStyle w:val="ListParagraph"/>
        <w:numPr>
          <w:ilvl w:val="0"/>
          <w:numId w:val="16"/>
        </w:numPr>
        <w:spacing w:before="200" w:after="120"/>
        <w:ind w:left="357" w:hanging="357"/>
        <w:contextualSpacing w:val="0"/>
      </w:pPr>
      <w:r w:rsidRPr="000360D3">
        <w:t>Pos 5</w:t>
      </w:r>
      <w:r w:rsidRPr="000360D3">
        <w:tab/>
      </w:r>
      <w:r w:rsidRPr="000360D3">
        <w:tab/>
      </w:r>
      <w:r w:rsidRPr="000360D3">
        <w:tab/>
      </w:r>
      <w:r w:rsidRPr="000360D3">
        <w:tab/>
      </w:r>
      <w:r w:rsidRPr="000360D3">
        <w:tab/>
      </w:r>
      <w:r w:rsidRPr="000360D3">
        <w:tab/>
      </w:r>
    </w:p>
    <w:p w14:paraId="70ED7520" w14:textId="77777777" w:rsidR="009E6DE2" w:rsidRPr="000360D3" w:rsidRDefault="009E6DE2" w:rsidP="009E6DE2">
      <w:pPr>
        <w:pStyle w:val="ListParagraph"/>
        <w:numPr>
          <w:ilvl w:val="0"/>
          <w:numId w:val="18"/>
        </w:numPr>
        <w:ind w:left="357" w:hanging="357"/>
        <w:contextualSpacing w:val="0"/>
      </w:pPr>
      <w:r w:rsidRPr="000360D3">
        <w:t>Krundi kasutamise sihtotstarve</w:t>
      </w:r>
      <w:r w:rsidRPr="000360D3">
        <w:tab/>
      </w:r>
      <w:r w:rsidRPr="000360D3">
        <w:tab/>
      </w:r>
      <w:r w:rsidRPr="000360D3">
        <w:tab/>
        <w:t>Transpordimaa (L100%)</w:t>
      </w:r>
    </w:p>
    <w:p w14:paraId="255F3575" w14:textId="68DDA918" w:rsidR="00603AE1" w:rsidRDefault="00603AE1" w:rsidP="009E6DE2">
      <w:pPr>
        <w:pStyle w:val="ListParagraph"/>
        <w:numPr>
          <w:ilvl w:val="0"/>
          <w:numId w:val="18"/>
        </w:numPr>
        <w:ind w:left="357" w:hanging="357"/>
        <w:contextualSpacing w:val="0"/>
      </w:pPr>
      <w:r>
        <w:t>Krundi planeeritud suurus</w:t>
      </w:r>
      <w:r>
        <w:tab/>
      </w:r>
      <w:r>
        <w:tab/>
      </w:r>
      <w:r>
        <w:tab/>
      </w:r>
      <w:r>
        <w:tab/>
      </w:r>
      <w:r w:rsidRPr="00CB58B2">
        <w:rPr>
          <w:color w:val="000000" w:themeColor="text1"/>
        </w:rPr>
        <w:t>34</w:t>
      </w:r>
      <w:r w:rsidR="00011722" w:rsidRPr="00CB58B2">
        <w:rPr>
          <w:color w:val="000000" w:themeColor="text1"/>
        </w:rPr>
        <w:t> </w:t>
      </w:r>
      <w:r w:rsidR="000C7DF1" w:rsidRPr="00CB58B2">
        <w:rPr>
          <w:color w:val="000000" w:themeColor="text1"/>
        </w:rPr>
        <w:t>489</w:t>
      </w:r>
      <w:r w:rsidR="00011722" w:rsidRPr="00CB58B2">
        <w:rPr>
          <w:color w:val="000000" w:themeColor="text1"/>
        </w:rPr>
        <w:t xml:space="preserve"> m</w:t>
      </w:r>
      <w:r w:rsidR="00011722" w:rsidRPr="00CB58B2">
        <w:rPr>
          <w:color w:val="000000" w:themeColor="text1"/>
          <w:vertAlign w:val="superscript"/>
        </w:rPr>
        <w:t>2</w:t>
      </w:r>
    </w:p>
    <w:p w14:paraId="60B343C2" w14:textId="3A0D255D" w:rsidR="009E6DE2" w:rsidRPr="000360D3" w:rsidRDefault="009E6DE2" w:rsidP="009E6DE2">
      <w:pPr>
        <w:pStyle w:val="ListParagraph"/>
        <w:numPr>
          <w:ilvl w:val="0"/>
          <w:numId w:val="18"/>
        </w:numPr>
        <w:ind w:left="357" w:hanging="357"/>
        <w:contextualSpacing w:val="0"/>
      </w:pPr>
      <w:r w:rsidRPr="000360D3">
        <w:t>Hoonete suurim lubatud arv krundil</w:t>
      </w:r>
      <w:r w:rsidRPr="000360D3">
        <w:tab/>
      </w:r>
      <w:r w:rsidRPr="000360D3">
        <w:tab/>
      </w:r>
      <w:r w:rsidRPr="000360D3">
        <w:tab/>
        <w:t>-</w:t>
      </w:r>
    </w:p>
    <w:p w14:paraId="583B627C" w14:textId="77777777" w:rsidR="009E6DE2" w:rsidRPr="000360D3" w:rsidRDefault="009E6DE2" w:rsidP="009E6DE2">
      <w:pPr>
        <w:pStyle w:val="ListParagraph"/>
        <w:numPr>
          <w:ilvl w:val="0"/>
          <w:numId w:val="18"/>
        </w:numPr>
        <w:ind w:left="357" w:hanging="357"/>
        <w:contextualSpacing w:val="0"/>
      </w:pPr>
      <w:r w:rsidRPr="000360D3">
        <w:t>Hoonete suurim lubatud ehitisealune pindala</w:t>
      </w:r>
      <w:r w:rsidRPr="000360D3">
        <w:tab/>
        <w:t xml:space="preserve">-  </w:t>
      </w:r>
    </w:p>
    <w:p w14:paraId="793E164B" w14:textId="77777777" w:rsidR="009E6DE2" w:rsidRPr="000360D3" w:rsidRDefault="009E6DE2" w:rsidP="009E6DE2">
      <w:pPr>
        <w:pStyle w:val="ListParagraph"/>
        <w:numPr>
          <w:ilvl w:val="0"/>
          <w:numId w:val="18"/>
        </w:numPr>
        <w:ind w:left="357" w:hanging="357"/>
        <w:contextualSpacing w:val="0"/>
      </w:pPr>
      <w:r w:rsidRPr="000360D3">
        <w:t>Hoonete suurim lubatud kõrgus</w:t>
      </w:r>
      <w:r w:rsidRPr="000360D3">
        <w:tab/>
      </w:r>
      <w:r w:rsidRPr="000360D3">
        <w:tab/>
      </w:r>
      <w:r w:rsidRPr="000360D3">
        <w:tab/>
        <w:t>-</w:t>
      </w:r>
    </w:p>
    <w:p w14:paraId="5DEA46FC" w14:textId="77777777" w:rsidR="009E6DE2" w:rsidRPr="000360D3" w:rsidRDefault="009E6DE2" w:rsidP="009E6DE2">
      <w:pPr>
        <w:pStyle w:val="ListParagraph"/>
        <w:numPr>
          <w:ilvl w:val="0"/>
          <w:numId w:val="18"/>
        </w:numPr>
        <w:ind w:left="357" w:hanging="357"/>
        <w:contextualSpacing w:val="0"/>
      </w:pPr>
      <w:r w:rsidRPr="000360D3">
        <w:t>Hoone korruselisus</w:t>
      </w:r>
      <w:r w:rsidRPr="000360D3">
        <w:tab/>
      </w:r>
      <w:r w:rsidRPr="000360D3">
        <w:tab/>
      </w:r>
      <w:r w:rsidRPr="000360D3">
        <w:tab/>
      </w:r>
      <w:r w:rsidRPr="000360D3">
        <w:tab/>
      </w:r>
      <w:r w:rsidRPr="000360D3">
        <w:tab/>
        <w:t>-</w:t>
      </w:r>
    </w:p>
    <w:p w14:paraId="5F4EE5A7" w14:textId="0E53AADD" w:rsidR="00975964" w:rsidRPr="00B616B7" w:rsidRDefault="00975964" w:rsidP="00954FC8">
      <w:pPr>
        <w:pStyle w:val="ListParagraph"/>
        <w:numPr>
          <w:ilvl w:val="0"/>
          <w:numId w:val="16"/>
        </w:numPr>
        <w:spacing w:before="200" w:after="120"/>
        <w:ind w:left="357" w:hanging="357"/>
        <w:contextualSpacing w:val="0"/>
      </w:pPr>
      <w:r w:rsidRPr="00B616B7">
        <w:t xml:space="preserve">Pos 6 </w:t>
      </w:r>
      <w:r w:rsidRPr="00B616B7">
        <w:tab/>
      </w:r>
      <w:r w:rsidRPr="00B616B7">
        <w:tab/>
      </w:r>
      <w:r w:rsidRPr="00B616B7">
        <w:tab/>
      </w:r>
      <w:r w:rsidRPr="00B616B7">
        <w:tab/>
      </w:r>
      <w:r w:rsidRPr="00B616B7">
        <w:tab/>
      </w:r>
      <w:r w:rsidRPr="00B616B7">
        <w:tab/>
      </w:r>
    </w:p>
    <w:p w14:paraId="70CD292F" w14:textId="77777777" w:rsidR="00975964"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t>Tootmis- ja ärimaa (T50% / Ä50%)</w:t>
      </w:r>
    </w:p>
    <w:p w14:paraId="0CF040D8" w14:textId="5CE5A6F8" w:rsidR="005374E9" w:rsidRPr="00414C1F" w:rsidRDefault="005374E9" w:rsidP="00954FC8">
      <w:pPr>
        <w:pStyle w:val="ListParagraph"/>
        <w:numPr>
          <w:ilvl w:val="0"/>
          <w:numId w:val="18"/>
        </w:numPr>
        <w:ind w:left="357" w:hanging="357"/>
        <w:contextualSpacing w:val="0"/>
      </w:pPr>
      <w:r>
        <w:t>Krundi planeeritud suurus</w:t>
      </w:r>
      <w:r w:rsidR="002C73F1">
        <w:tab/>
      </w:r>
      <w:r w:rsidR="002C73F1">
        <w:tab/>
      </w:r>
      <w:r w:rsidR="002C73F1">
        <w:tab/>
      </w:r>
      <w:r w:rsidR="002C73F1" w:rsidRPr="00895AC9">
        <w:rPr>
          <w:color w:val="000000" w:themeColor="text1"/>
        </w:rPr>
        <w:tab/>
        <w:t>4</w:t>
      </w:r>
      <w:r w:rsidR="00E024E3" w:rsidRPr="00895AC9">
        <w:rPr>
          <w:color w:val="000000" w:themeColor="text1"/>
        </w:rPr>
        <w:t xml:space="preserve">0 </w:t>
      </w:r>
      <w:r w:rsidR="00455C0B" w:rsidRPr="00895AC9">
        <w:rPr>
          <w:color w:val="000000" w:themeColor="text1"/>
        </w:rPr>
        <w:t>537</w:t>
      </w:r>
      <w:r w:rsidR="002C73F1" w:rsidRPr="00895AC9">
        <w:rPr>
          <w:color w:val="000000" w:themeColor="text1"/>
        </w:rPr>
        <w:t xml:space="preserve"> m</w:t>
      </w:r>
      <w:r w:rsidR="002C73F1" w:rsidRPr="00895AC9">
        <w:rPr>
          <w:color w:val="000000" w:themeColor="text1"/>
          <w:vertAlign w:val="superscript"/>
        </w:rPr>
        <w:t>2</w:t>
      </w:r>
    </w:p>
    <w:p w14:paraId="09B1D109" w14:textId="77777777" w:rsidR="00975964" w:rsidRPr="00414C1F" w:rsidRDefault="00975964" w:rsidP="00954FC8">
      <w:pPr>
        <w:pStyle w:val="ListParagraph"/>
        <w:numPr>
          <w:ilvl w:val="0"/>
          <w:numId w:val="18"/>
        </w:numPr>
        <w:ind w:left="357" w:hanging="357"/>
        <w:contextualSpacing w:val="0"/>
      </w:pPr>
      <w:r w:rsidRPr="00414C1F">
        <w:lastRenderedPageBreak/>
        <w:t>Hoonete suurim lubatud arv krundil</w:t>
      </w:r>
      <w:r w:rsidRPr="00414C1F">
        <w:tab/>
      </w:r>
      <w:r w:rsidRPr="00414C1F">
        <w:tab/>
      </w:r>
      <w:r w:rsidRPr="00414C1F">
        <w:tab/>
        <w:t>3</w:t>
      </w:r>
    </w:p>
    <w:p w14:paraId="05ACFB8C" w14:textId="3DC8CC76" w:rsidR="00975964" w:rsidRPr="00414C1F" w:rsidRDefault="00975964" w:rsidP="00954FC8">
      <w:pPr>
        <w:pStyle w:val="ListParagraph"/>
        <w:numPr>
          <w:ilvl w:val="0"/>
          <w:numId w:val="18"/>
        </w:numPr>
        <w:ind w:left="357" w:hanging="357"/>
        <w:contextualSpacing w:val="0"/>
      </w:pPr>
      <w:r w:rsidRPr="00414C1F">
        <w:t>Hoonete suurim lubatud ehitisealune pindala</w:t>
      </w:r>
      <w:r w:rsidRPr="00414C1F">
        <w:tab/>
      </w:r>
      <w:r w:rsidR="00B616B7" w:rsidRPr="00895AC9">
        <w:rPr>
          <w:color w:val="000000" w:themeColor="text1"/>
        </w:rPr>
        <w:t>2</w:t>
      </w:r>
      <w:r w:rsidR="00455C0B" w:rsidRPr="00895AC9">
        <w:rPr>
          <w:color w:val="000000" w:themeColor="text1"/>
        </w:rPr>
        <w:t>0 265</w:t>
      </w:r>
      <w:r w:rsidRPr="00895AC9">
        <w:rPr>
          <w:color w:val="000000" w:themeColor="text1"/>
        </w:rPr>
        <w:t xml:space="preserve"> </w:t>
      </w:r>
      <w:r w:rsidRPr="00414C1F">
        <w:t xml:space="preserve">m²  </w:t>
      </w:r>
      <w:r w:rsidRPr="00414C1F">
        <w:tab/>
      </w:r>
    </w:p>
    <w:p w14:paraId="583AE2F4" w14:textId="05688F64" w:rsidR="00975964"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414C1F" w:rsidRPr="00414C1F">
        <w:t>20</w:t>
      </w:r>
    </w:p>
    <w:p w14:paraId="0599400F" w14:textId="14162D79" w:rsidR="00975964" w:rsidRPr="00414C1F" w:rsidRDefault="00975964" w:rsidP="00954FC8">
      <w:pPr>
        <w:pStyle w:val="ListParagraph"/>
        <w:numPr>
          <w:ilvl w:val="0"/>
          <w:numId w:val="18"/>
        </w:numPr>
        <w:ind w:left="357" w:hanging="357"/>
        <w:contextualSpacing w:val="0"/>
      </w:pPr>
      <w:r w:rsidRPr="00414C1F">
        <w:t>Hoone korruselisus</w:t>
      </w:r>
      <w:r w:rsidRPr="00414C1F">
        <w:tab/>
      </w:r>
      <w:r w:rsidRPr="00414C1F">
        <w:tab/>
      </w:r>
      <w:r w:rsidRPr="00414C1F">
        <w:tab/>
      </w:r>
      <w:r w:rsidRPr="00414C1F">
        <w:tab/>
      </w:r>
      <w:r w:rsidRPr="00414C1F">
        <w:tab/>
        <w:t>3</w:t>
      </w:r>
    </w:p>
    <w:p w14:paraId="37ADF97B" w14:textId="72F4EA8F" w:rsidR="00975964" w:rsidRPr="00414C1F" w:rsidRDefault="00975964" w:rsidP="00954FC8">
      <w:pPr>
        <w:pStyle w:val="ListParagraph"/>
        <w:numPr>
          <w:ilvl w:val="0"/>
          <w:numId w:val="16"/>
        </w:numPr>
        <w:spacing w:before="200" w:after="120"/>
        <w:ind w:left="357" w:hanging="357"/>
        <w:contextualSpacing w:val="0"/>
      </w:pPr>
      <w:r w:rsidRPr="00414C1F">
        <w:t xml:space="preserve">Pos 7 </w:t>
      </w:r>
      <w:r w:rsidRPr="00414C1F">
        <w:tab/>
      </w:r>
      <w:r w:rsidRPr="00414C1F">
        <w:tab/>
      </w:r>
      <w:r w:rsidRPr="00414C1F">
        <w:tab/>
      </w:r>
      <w:r w:rsidRPr="00414C1F">
        <w:tab/>
      </w:r>
      <w:r w:rsidRPr="00414C1F">
        <w:tab/>
      </w:r>
      <w:r w:rsidRPr="00414C1F">
        <w:tab/>
      </w:r>
    </w:p>
    <w:p w14:paraId="2848C2C5" w14:textId="77777777" w:rsidR="00975964" w:rsidRPr="00414C1F"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t>Tootmis- ja ärimaa (T50% / Ä50%)</w:t>
      </w:r>
    </w:p>
    <w:p w14:paraId="5846D47D" w14:textId="120A594A" w:rsidR="00011722" w:rsidRPr="0074559F" w:rsidRDefault="00011722" w:rsidP="00954FC8">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r>
      <w:r w:rsidR="0035777F" w:rsidRPr="0074559F">
        <w:rPr>
          <w:color w:val="000000" w:themeColor="text1"/>
        </w:rPr>
        <w:t>4</w:t>
      </w:r>
      <w:r w:rsidR="002C73F1" w:rsidRPr="0074559F">
        <w:rPr>
          <w:color w:val="000000" w:themeColor="text1"/>
        </w:rPr>
        <w:t xml:space="preserve">6 </w:t>
      </w:r>
      <w:r w:rsidR="003426D3" w:rsidRPr="0074559F">
        <w:rPr>
          <w:color w:val="000000" w:themeColor="text1"/>
        </w:rPr>
        <w:t>859</w:t>
      </w:r>
      <w:r w:rsidR="0035777F" w:rsidRPr="0074559F">
        <w:rPr>
          <w:color w:val="000000" w:themeColor="text1"/>
        </w:rPr>
        <w:t xml:space="preserve"> m</w:t>
      </w:r>
      <w:r w:rsidR="0035777F" w:rsidRPr="0074559F">
        <w:rPr>
          <w:color w:val="000000" w:themeColor="text1"/>
          <w:vertAlign w:val="superscript"/>
        </w:rPr>
        <w:t>2</w:t>
      </w:r>
    </w:p>
    <w:p w14:paraId="0A64C64D" w14:textId="2493E1B6" w:rsidR="00975964" w:rsidRPr="00414C1F" w:rsidRDefault="00975964" w:rsidP="00954FC8">
      <w:pPr>
        <w:pStyle w:val="ListParagraph"/>
        <w:numPr>
          <w:ilvl w:val="0"/>
          <w:numId w:val="18"/>
        </w:numPr>
        <w:ind w:left="357" w:hanging="357"/>
        <w:contextualSpacing w:val="0"/>
      </w:pPr>
      <w:r w:rsidRPr="00414C1F">
        <w:t>Hoonete suurim lubatud arv krundil</w:t>
      </w:r>
      <w:r w:rsidRPr="00414C1F">
        <w:tab/>
      </w:r>
      <w:r w:rsidRPr="00414C1F">
        <w:tab/>
      </w:r>
      <w:r w:rsidRPr="00414C1F">
        <w:tab/>
        <w:t>3</w:t>
      </w:r>
    </w:p>
    <w:p w14:paraId="57183D6E" w14:textId="5D8ADFA9" w:rsidR="00975964" w:rsidRPr="00414C1F" w:rsidRDefault="00975964" w:rsidP="00954FC8">
      <w:pPr>
        <w:pStyle w:val="ListParagraph"/>
        <w:numPr>
          <w:ilvl w:val="0"/>
          <w:numId w:val="18"/>
        </w:numPr>
        <w:ind w:left="357" w:hanging="357"/>
        <w:contextualSpacing w:val="0"/>
      </w:pPr>
      <w:r w:rsidRPr="00414C1F">
        <w:t>Hoonete suurim lubatud ehitisealune pindala</w:t>
      </w:r>
      <w:r w:rsidRPr="00414C1F">
        <w:tab/>
      </w:r>
      <w:r w:rsidRPr="0074559F">
        <w:rPr>
          <w:color w:val="000000" w:themeColor="text1"/>
        </w:rPr>
        <w:t>2</w:t>
      </w:r>
      <w:r w:rsidR="00EE333B" w:rsidRPr="0074559F">
        <w:rPr>
          <w:color w:val="000000" w:themeColor="text1"/>
        </w:rPr>
        <w:t>3 425</w:t>
      </w:r>
      <w:r w:rsidRPr="0074559F">
        <w:rPr>
          <w:color w:val="000000" w:themeColor="text1"/>
        </w:rPr>
        <w:t xml:space="preserve"> </w:t>
      </w:r>
      <w:r w:rsidRPr="00414C1F">
        <w:t xml:space="preserve">m²  </w:t>
      </w:r>
      <w:r w:rsidRPr="00414C1F">
        <w:tab/>
      </w:r>
    </w:p>
    <w:p w14:paraId="57F98D69" w14:textId="759E277D" w:rsidR="00975964"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414C1F" w:rsidRPr="00414C1F">
        <w:t>20</w:t>
      </w:r>
    </w:p>
    <w:p w14:paraId="51E74C35" w14:textId="2A7CB520" w:rsidR="00975964" w:rsidRPr="00414C1F" w:rsidRDefault="00975964" w:rsidP="00954FC8">
      <w:pPr>
        <w:pStyle w:val="ListParagraph"/>
        <w:numPr>
          <w:ilvl w:val="0"/>
          <w:numId w:val="18"/>
        </w:numPr>
        <w:ind w:left="357" w:hanging="357"/>
        <w:contextualSpacing w:val="0"/>
      </w:pPr>
      <w:r w:rsidRPr="00414C1F">
        <w:t>Hoone korruselisus</w:t>
      </w:r>
      <w:r w:rsidRPr="00414C1F">
        <w:tab/>
      </w:r>
      <w:r w:rsidRPr="00414C1F">
        <w:tab/>
      </w:r>
      <w:r w:rsidRPr="00414C1F">
        <w:tab/>
      </w:r>
      <w:r w:rsidRPr="00414C1F">
        <w:tab/>
      </w:r>
      <w:r w:rsidRPr="00414C1F">
        <w:tab/>
        <w:t>3</w:t>
      </w:r>
    </w:p>
    <w:p w14:paraId="0ADCB265" w14:textId="4E82295D" w:rsidR="00975964" w:rsidRPr="00414C1F" w:rsidRDefault="00975964" w:rsidP="00954FC8">
      <w:pPr>
        <w:pStyle w:val="ListParagraph"/>
        <w:numPr>
          <w:ilvl w:val="0"/>
          <w:numId w:val="16"/>
        </w:numPr>
        <w:spacing w:before="200" w:after="120"/>
        <w:ind w:left="357" w:hanging="357"/>
        <w:contextualSpacing w:val="0"/>
      </w:pPr>
      <w:r w:rsidRPr="00414C1F">
        <w:t xml:space="preserve">Pos 8 </w:t>
      </w:r>
      <w:r w:rsidRPr="00414C1F">
        <w:tab/>
      </w:r>
      <w:r w:rsidRPr="00414C1F">
        <w:tab/>
      </w:r>
      <w:r w:rsidRPr="00414C1F">
        <w:tab/>
      </w:r>
      <w:r w:rsidRPr="00414C1F">
        <w:tab/>
      </w:r>
      <w:r w:rsidRPr="00414C1F">
        <w:tab/>
      </w:r>
      <w:r w:rsidRPr="00414C1F">
        <w:tab/>
      </w:r>
    </w:p>
    <w:p w14:paraId="4FB4943F" w14:textId="77777777" w:rsidR="00975964" w:rsidRPr="00414C1F"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t>Tootmis- ja ärimaa (T50% / Ä50%)</w:t>
      </w:r>
    </w:p>
    <w:p w14:paraId="59D18412" w14:textId="328C7BB2" w:rsidR="0035777F" w:rsidRPr="0071303B" w:rsidRDefault="0035777F" w:rsidP="00954FC8">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r>
      <w:r w:rsidRPr="0071303B">
        <w:rPr>
          <w:color w:val="000000" w:themeColor="text1"/>
        </w:rPr>
        <w:t>41</w:t>
      </w:r>
      <w:r w:rsidR="00771672" w:rsidRPr="0071303B">
        <w:rPr>
          <w:color w:val="000000" w:themeColor="text1"/>
        </w:rPr>
        <w:t> 60</w:t>
      </w:r>
      <w:r w:rsidR="003426D3" w:rsidRPr="0071303B">
        <w:rPr>
          <w:color w:val="000000" w:themeColor="text1"/>
        </w:rPr>
        <w:t>4</w:t>
      </w:r>
      <w:r w:rsidR="00771672" w:rsidRPr="0071303B">
        <w:rPr>
          <w:color w:val="000000" w:themeColor="text1"/>
        </w:rPr>
        <w:t xml:space="preserve"> m</w:t>
      </w:r>
      <w:r w:rsidR="00771672" w:rsidRPr="0071303B">
        <w:rPr>
          <w:color w:val="000000" w:themeColor="text1"/>
          <w:vertAlign w:val="superscript"/>
        </w:rPr>
        <w:t>2</w:t>
      </w:r>
    </w:p>
    <w:p w14:paraId="5DA820A2" w14:textId="3423BB34" w:rsidR="00975964" w:rsidRPr="00414C1F" w:rsidRDefault="00975964" w:rsidP="00954FC8">
      <w:pPr>
        <w:pStyle w:val="ListParagraph"/>
        <w:numPr>
          <w:ilvl w:val="0"/>
          <w:numId w:val="18"/>
        </w:numPr>
        <w:ind w:left="357" w:hanging="357"/>
        <w:contextualSpacing w:val="0"/>
      </w:pPr>
      <w:r w:rsidRPr="00414C1F">
        <w:t>Hoonete suurim lubatud arv krundil</w:t>
      </w:r>
      <w:r w:rsidRPr="00414C1F">
        <w:tab/>
      </w:r>
      <w:r w:rsidRPr="00414C1F">
        <w:tab/>
      </w:r>
      <w:r w:rsidRPr="00414C1F">
        <w:tab/>
        <w:t>3</w:t>
      </w:r>
    </w:p>
    <w:p w14:paraId="15F8C856" w14:textId="2A0959DD" w:rsidR="00975964" w:rsidRPr="00414C1F" w:rsidRDefault="00975964" w:rsidP="00954FC8">
      <w:pPr>
        <w:pStyle w:val="ListParagraph"/>
        <w:numPr>
          <w:ilvl w:val="0"/>
          <w:numId w:val="18"/>
        </w:numPr>
        <w:ind w:left="357" w:hanging="357"/>
        <w:contextualSpacing w:val="0"/>
      </w:pPr>
      <w:r w:rsidRPr="00414C1F">
        <w:t>Hoonete suurim lubatud ehitisealune pindala</w:t>
      </w:r>
      <w:r w:rsidRPr="00414C1F">
        <w:tab/>
      </w:r>
      <w:r w:rsidR="00B616B7" w:rsidRPr="00414C1F">
        <w:t>20 800</w:t>
      </w:r>
      <w:r w:rsidRPr="00414C1F">
        <w:t xml:space="preserve"> m²  </w:t>
      </w:r>
      <w:r w:rsidRPr="00414C1F">
        <w:tab/>
      </w:r>
    </w:p>
    <w:p w14:paraId="042A4AC9" w14:textId="1A50DE77" w:rsidR="00975964"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414C1F" w:rsidRPr="00414C1F">
        <w:t>20</w:t>
      </w:r>
    </w:p>
    <w:p w14:paraId="06413F2F" w14:textId="1255352D" w:rsidR="00975964" w:rsidRPr="00414C1F" w:rsidRDefault="00975964" w:rsidP="00954FC8">
      <w:pPr>
        <w:pStyle w:val="ListParagraph"/>
        <w:numPr>
          <w:ilvl w:val="0"/>
          <w:numId w:val="18"/>
        </w:numPr>
        <w:ind w:left="357" w:hanging="357"/>
        <w:contextualSpacing w:val="0"/>
      </w:pPr>
      <w:r w:rsidRPr="00414C1F">
        <w:t>Hoone korruselisus</w:t>
      </w:r>
      <w:r w:rsidRPr="00414C1F">
        <w:tab/>
      </w:r>
      <w:r w:rsidRPr="00414C1F">
        <w:tab/>
      </w:r>
      <w:r w:rsidRPr="00414C1F">
        <w:tab/>
      </w:r>
      <w:r w:rsidRPr="00414C1F">
        <w:tab/>
      </w:r>
      <w:r w:rsidRPr="00414C1F">
        <w:tab/>
        <w:t>3</w:t>
      </w:r>
    </w:p>
    <w:p w14:paraId="46A5C995" w14:textId="74C6B553" w:rsidR="00975964" w:rsidRPr="00414C1F" w:rsidRDefault="00975964" w:rsidP="00954FC8">
      <w:pPr>
        <w:pStyle w:val="ListParagraph"/>
        <w:numPr>
          <w:ilvl w:val="0"/>
          <w:numId w:val="16"/>
        </w:numPr>
        <w:spacing w:before="200" w:after="120"/>
        <w:ind w:left="357" w:hanging="357"/>
        <w:contextualSpacing w:val="0"/>
      </w:pPr>
      <w:r w:rsidRPr="00414C1F">
        <w:t xml:space="preserve">Pos 9 </w:t>
      </w:r>
      <w:r w:rsidRPr="00414C1F">
        <w:tab/>
      </w:r>
      <w:r w:rsidRPr="00414C1F">
        <w:tab/>
      </w:r>
      <w:r w:rsidRPr="00414C1F">
        <w:tab/>
      </w:r>
      <w:r w:rsidRPr="00414C1F">
        <w:tab/>
      </w:r>
      <w:r w:rsidRPr="00414C1F">
        <w:tab/>
      </w:r>
      <w:r w:rsidRPr="00414C1F">
        <w:tab/>
      </w:r>
    </w:p>
    <w:p w14:paraId="613329E6" w14:textId="77777777" w:rsidR="00975964" w:rsidRPr="00414C1F"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t>Tootmis- ja ärimaa (T50% / Ä50%)</w:t>
      </w:r>
    </w:p>
    <w:p w14:paraId="70B39CD1" w14:textId="4673729C" w:rsidR="00771672" w:rsidRPr="00414C1F" w:rsidRDefault="00771672" w:rsidP="00954FC8">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t>23 710 m</w:t>
      </w:r>
      <w:r w:rsidRPr="00414C1F">
        <w:rPr>
          <w:vertAlign w:val="superscript"/>
        </w:rPr>
        <w:t>2</w:t>
      </w:r>
    </w:p>
    <w:p w14:paraId="02DB556B" w14:textId="17D565EB" w:rsidR="00975964" w:rsidRPr="00414C1F" w:rsidRDefault="00975964" w:rsidP="00954FC8">
      <w:pPr>
        <w:pStyle w:val="ListParagraph"/>
        <w:numPr>
          <w:ilvl w:val="0"/>
          <w:numId w:val="18"/>
        </w:numPr>
        <w:ind w:left="357" w:hanging="357"/>
        <w:contextualSpacing w:val="0"/>
      </w:pPr>
      <w:r w:rsidRPr="00414C1F">
        <w:t>Hoonete suurim lubatud arv krundil</w:t>
      </w:r>
      <w:r w:rsidRPr="00414C1F">
        <w:tab/>
      </w:r>
      <w:r w:rsidRPr="00414C1F">
        <w:tab/>
      </w:r>
      <w:r w:rsidRPr="00414C1F">
        <w:tab/>
        <w:t>3</w:t>
      </w:r>
    </w:p>
    <w:p w14:paraId="33689CD3" w14:textId="506B18BA" w:rsidR="00975964" w:rsidRPr="00414C1F" w:rsidRDefault="00975964" w:rsidP="00954FC8">
      <w:pPr>
        <w:pStyle w:val="ListParagraph"/>
        <w:numPr>
          <w:ilvl w:val="0"/>
          <w:numId w:val="18"/>
        </w:numPr>
        <w:ind w:left="357" w:hanging="357"/>
        <w:contextualSpacing w:val="0"/>
      </w:pPr>
      <w:r w:rsidRPr="00414C1F">
        <w:t>Hoonete suurim lubatud ehitisealune pindala</w:t>
      </w:r>
      <w:r w:rsidRPr="00414C1F">
        <w:tab/>
      </w:r>
      <w:r w:rsidR="00076E30" w:rsidRPr="00414C1F">
        <w:t>7 100</w:t>
      </w:r>
      <w:r w:rsidRPr="00414C1F">
        <w:t xml:space="preserve"> m²  </w:t>
      </w:r>
      <w:r w:rsidRPr="00414C1F">
        <w:tab/>
      </w:r>
    </w:p>
    <w:p w14:paraId="4F5511E9" w14:textId="4276C999" w:rsidR="00975964"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414C1F" w:rsidRPr="00414C1F">
        <w:t>20</w:t>
      </w:r>
    </w:p>
    <w:p w14:paraId="776349F7" w14:textId="4A4C078D" w:rsidR="00975964" w:rsidRPr="00414C1F" w:rsidRDefault="00975964" w:rsidP="00954FC8">
      <w:pPr>
        <w:pStyle w:val="ListParagraph"/>
        <w:numPr>
          <w:ilvl w:val="0"/>
          <w:numId w:val="18"/>
        </w:numPr>
        <w:ind w:left="357" w:hanging="357"/>
        <w:contextualSpacing w:val="0"/>
      </w:pPr>
      <w:r w:rsidRPr="00414C1F">
        <w:t>Hoone korruselisus</w:t>
      </w:r>
      <w:r w:rsidRPr="00414C1F">
        <w:tab/>
      </w:r>
      <w:r w:rsidRPr="00414C1F">
        <w:tab/>
      </w:r>
      <w:r w:rsidRPr="00414C1F">
        <w:tab/>
      </w:r>
      <w:r w:rsidRPr="00414C1F">
        <w:tab/>
      </w:r>
      <w:r w:rsidRPr="00414C1F">
        <w:tab/>
        <w:t>3</w:t>
      </w:r>
    </w:p>
    <w:p w14:paraId="67F44F63" w14:textId="350A408C" w:rsidR="00975964" w:rsidRPr="00414C1F" w:rsidRDefault="00975964" w:rsidP="00954FC8">
      <w:pPr>
        <w:pStyle w:val="ListParagraph"/>
        <w:numPr>
          <w:ilvl w:val="0"/>
          <w:numId w:val="16"/>
        </w:numPr>
        <w:spacing w:before="200" w:after="120"/>
        <w:ind w:left="357" w:hanging="357"/>
        <w:contextualSpacing w:val="0"/>
      </w:pPr>
      <w:r w:rsidRPr="00414C1F">
        <w:t xml:space="preserve">Pos 10 </w:t>
      </w:r>
      <w:r w:rsidRPr="00414C1F">
        <w:tab/>
      </w:r>
      <w:r w:rsidRPr="00414C1F">
        <w:tab/>
      </w:r>
      <w:r w:rsidRPr="00414C1F">
        <w:tab/>
      </w:r>
      <w:r w:rsidRPr="00414C1F">
        <w:tab/>
      </w:r>
      <w:r w:rsidRPr="00414C1F">
        <w:tab/>
      </w:r>
      <w:r w:rsidRPr="00414C1F">
        <w:tab/>
      </w:r>
    </w:p>
    <w:p w14:paraId="229672EA" w14:textId="7BEA4A2B" w:rsidR="00975964" w:rsidRPr="00414C1F"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t>Üldkasutatav maa (</w:t>
      </w:r>
      <w:proofErr w:type="spellStart"/>
      <w:r w:rsidRPr="00414C1F">
        <w:t>Üm</w:t>
      </w:r>
      <w:proofErr w:type="spellEnd"/>
      <w:r w:rsidRPr="00414C1F">
        <w:t xml:space="preserve"> 100%)</w:t>
      </w:r>
    </w:p>
    <w:p w14:paraId="70669643" w14:textId="1640852B" w:rsidR="00771672" w:rsidRPr="00414C1F" w:rsidRDefault="00771672" w:rsidP="00954FC8">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r>
      <w:r w:rsidR="00A1412C" w:rsidRPr="00414C1F">
        <w:t>25 058 m</w:t>
      </w:r>
      <w:r w:rsidR="00A1412C" w:rsidRPr="00414C1F">
        <w:rPr>
          <w:vertAlign w:val="superscript"/>
        </w:rPr>
        <w:t>2</w:t>
      </w:r>
    </w:p>
    <w:p w14:paraId="00C34EB5" w14:textId="56009BD1" w:rsidR="00975964" w:rsidRPr="00414C1F" w:rsidRDefault="00975964" w:rsidP="00954FC8">
      <w:pPr>
        <w:pStyle w:val="ListParagraph"/>
        <w:numPr>
          <w:ilvl w:val="0"/>
          <w:numId w:val="18"/>
        </w:numPr>
        <w:ind w:left="357" w:hanging="357"/>
        <w:contextualSpacing w:val="0"/>
      </w:pPr>
      <w:r w:rsidRPr="00414C1F">
        <w:t>Hoonete suurim lubatud arv krundil</w:t>
      </w:r>
      <w:r w:rsidRPr="00414C1F">
        <w:tab/>
      </w:r>
      <w:r w:rsidRPr="00414C1F">
        <w:tab/>
      </w:r>
      <w:r w:rsidRPr="00414C1F">
        <w:tab/>
        <w:t>-</w:t>
      </w:r>
    </w:p>
    <w:p w14:paraId="5FAF251B" w14:textId="662C4F07" w:rsidR="00975964" w:rsidRPr="00414C1F" w:rsidRDefault="00975964" w:rsidP="00954FC8">
      <w:pPr>
        <w:pStyle w:val="ListParagraph"/>
        <w:numPr>
          <w:ilvl w:val="0"/>
          <w:numId w:val="18"/>
        </w:numPr>
        <w:ind w:left="357" w:hanging="357"/>
        <w:contextualSpacing w:val="0"/>
      </w:pPr>
      <w:r w:rsidRPr="00414C1F">
        <w:t>Hoonete suurim lubatud ehitisealune pindala</w:t>
      </w:r>
      <w:r w:rsidRPr="00414C1F">
        <w:tab/>
        <w:t xml:space="preserve">-  </w:t>
      </w:r>
      <w:r w:rsidRPr="00414C1F">
        <w:tab/>
      </w:r>
    </w:p>
    <w:p w14:paraId="5D2F7538" w14:textId="4CE09FAD" w:rsidR="00975964"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t>-</w:t>
      </w:r>
    </w:p>
    <w:p w14:paraId="00B0C6AE" w14:textId="7A8A3A53" w:rsidR="00975964" w:rsidRPr="00414C1F" w:rsidRDefault="00975964" w:rsidP="00954FC8">
      <w:pPr>
        <w:pStyle w:val="ListParagraph"/>
        <w:numPr>
          <w:ilvl w:val="0"/>
          <w:numId w:val="18"/>
        </w:numPr>
        <w:ind w:left="357" w:hanging="357"/>
        <w:contextualSpacing w:val="0"/>
      </w:pPr>
      <w:r w:rsidRPr="00414C1F">
        <w:t>Hoone korruselisus</w:t>
      </w:r>
      <w:r w:rsidRPr="00414C1F">
        <w:tab/>
      </w:r>
      <w:r w:rsidRPr="00414C1F">
        <w:tab/>
      </w:r>
      <w:r w:rsidRPr="00414C1F">
        <w:tab/>
      </w:r>
      <w:r w:rsidRPr="00414C1F">
        <w:tab/>
      </w:r>
      <w:r w:rsidRPr="00414C1F">
        <w:tab/>
        <w:t>-</w:t>
      </w:r>
    </w:p>
    <w:p w14:paraId="025AFB05" w14:textId="4402CD0E" w:rsidR="00975964" w:rsidRPr="00414C1F" w:rsidRDefault="00975964" w:rsidP="00954FC8">
      <w:pPr>
        <w:pStyle w:val="ListParagraph"/>
        <w:numPr>
          <w:ilvl w:val="0"/>
          <w:numId w:val="16"/>
        </w:numPr>
        <w:spacing w:before="200" w:after="120"/>
        <w:ind w:left="357" w:hanging="357"/>
        <w:contextualSpacing w:val="0"/>
      </w:pPr>
      <w:r w:rsidRPr="00414C1F">
        <w:t xml:space="preserve">Pos </w:t>
      </w:r>
      <w:r w:rsidR="00F80E76" w:rsidRPr="00414C1F">
        <w:t>11</w:t>
      </w:r>
      <w:r w:rsidRPr="00414C1F">
        <w:t xml:space="preserve"> </w:t>
      </w:r>
      <w:r w:rsidRPr="00414C1F">
        <w:tab/>
      </w:r>
      <w:r w:rsidRPr="00414C1F">
        <w:tab/>
      </w:r>
      <w:r w:rsidRPr="00414C1F">
        <w:tab/>
      </w:r>
      <w:r w:rsidRPr="00414C1F">
        <w:tab/>
      </w:r>
      <w:r w:rsidRPr="00414C1F">
        <w:tab/>
      </w:r>
      <w:r w:rsidRPr="00414C1F">
        <w:tab/>
      </w:r>
    </w:p>
    <w:p w14:paraId="775CAFED" w14:textId="605A8B69" w:rsidR="00975964" w:rsidRPr="00414C1F"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r>
      <w:r w:rsidR="00F80E76" w:rsidRPr="00414C1F">
        <w:t>Üldkasutatav maa (</w:t>
      </w:r>
      <w:proofErr w:type="spellStart"/>
      <w:r w:rsidR="00F80E76" w:rsidRPr="00414C1F">
        <w:t>Üm</w:t>
      </w:r>
      <w:proofErr w:type="spellEnd"/>
      <w:r w:rsidR="00F80E76" w:rsidRPr="00414C1F">
        <w:t xml:space="preserve"> 100%)</w:t>
      </w:r>
    </w:p>
    <w:p w14:paraId="20AF73FC" w14:textId="3BF7EBB6" w:rsidR="00A1412C" w:rsidRPr="00414C1F" w:rsidRDefault="00A1412C" w:rsidP="00954FC8">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t>1 605 m</w:t>
      </w:r>
      <w:r w:rsidRPr="00414C1F">
        <w:rPr>
          <w:vertAlign w:val="superscript"/>
        </w:rPr>
        <w:t>2</w:t>
      </w:r>
    </w:p>
    <w:p w14:paraId="39D61162" w14:textId="4441859B" w:rsidR="00975964" w:rsidRPr="00414C1F" w:rsidRDefault="00975964" w:rsidP="00954FC8">
      <w:pPr>
        <w:pStyle w:val="ListParagraph"/>
        <w:numPr>
          <w:ilvl w:val="0"/>
          <w:numId w:val="18"/>
        </w:numPr>
        <w:ind w:left="357" w:hanging="357"/>
        <w:contextualSpacing w:val="0"/>
      </w:pPr>
      <w:r w:rsidRPr="00414C1F">
        <w:t>Hoonete suurim lubatud arv krundil</w:t>
      </w:r>
      <w:r w:rsidRPr="00414C1F">
        <w:tab/>
      </w:r>
      <w:r w:rsidRPr="00414C1F">
        <w:tab/>
      </w:r>
      <w:r w:rsidR="00F80E76" w:rsidRPr="00414C1F">
        <w:tab/>
        <w:t>-</w:t>
      </w:r>
    </w:p>
    <w:p w14:paraId="6465B7F0" w14:textId="0CA313A3" w:rsidR="00975964" w:rsidRPr="00414C1F" w:rsidRDefault="00975964" w:rsidP="00954FC8">
      <w:pPr>
        <w:pStyle w:val="ListParagraph"/>
        <w:numPr>
          <w:ilvl w:val="0"/>
          <w:numId w:val="18"/>
        </w:numPr>
        <w:ind w:left="357" w:hanging="357"/>
        <w:contextualSpacing w:val="0"/>
      </w:pPr>
      <w:r w:rsidRPr="00414C1F">
        <w:t>Hoonete suurim lubatud ehit</w:t>
      </w:r>
      <w:r w:rsidR="00F80E76" w:rsidRPr="00414C1F">
        <w:t>ise</w:t>
      </w:r>
      <w:r w:rsidRPr="00414C1F">
        <w:t>alune pindala</w:t>
      </w:r>
      <w:r w:rsidRPr="00414C1F">
        <w:tab/>
      </w:r>
      <w:r w:rsidR="00F80E76" w:rsidRPr="00414C1F">
        <w:t>-</w:t>
      </w:r>
      <w:r w:rsidRPr="00414C1F">
        <w:t xml:space="preserve">  </w:t>
      </w:r>
      <w:r w:rsidRPr="00414C1F">
        <w:tab/>
      </w:r>
    </w:p>
    <w:p w14:paraId="2D4E5C23" w14:textId="67351B8B" w:rsidR="00F80E76"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F80E76" w:rsidRPr="00414C1F">
        <w:t>-</w:t>
      </w:r>
    </w:p>
    <w:p w14:paraId="34B904A6" w14:textId="00D78C23" w:rsidR="00F80E76" w:rsidRPr="00414C1F" w:rsidRDefault="00F80E76" w:rsidP="00954FC8">
      <w:pPr>
        <w:pStyle w:val="ListParagraph"/>
        <w:numPr>
          <w:ilvl w:val="0"/>
          <w:numId w:val="18"/>
        </w:numPr>
        <w:ind w:left="357" w:hanging="357"/>
        <w:contextualSpacing w:val="0"/>
      </w:pPr>
      <w:r w:rsidRPr="00414C1F">
        <w:t>Hoone korruselisus</w:t>
      </w:r>
      <w:r w:rsidR="00975964" w:rsidRPr="00414C1F">
        <w:tab/>
      </w:r>
      <w:r w:rsidRPr="00414C1F">
        <w:tab/>
      </w:r>
      <w:r w:rsidRPr="00414C1F">
        <w:tab/>
      </w:r>
      <w:r w:rsidRPr="00414C1F">
        <w:tab/>
      </w:r>
      <w:r w:rsidRPr="00414C1F">
        <w:tab/>
        <w:t>-</w:t>
      </w:r>
    </w:p>
    <w:p w14:paraId="5645E9B2" w14:textId="09DD5BA7" w:rsidR="00975964" w:rsidRPr="00414C1F" w:rsidRDefault="00975964" w:rsidP="00954FC8">
      <w:pPr>
        <w:pStyle w:val="ListParagraph"/>
        <w:numPr>
          <w:ilvl w:val="0"/>
          <w:numId w:val="16"/>
        </w:numPr>
        <w:spacing w:before="200" w:after="120"/>
        <w:ind w:left="357" w:hanging="357"/>
        <w:contextualSpacing w:val="0"/>
      </w:pPr>
      <w:r w:rsidRPr="00414C1F">
        <w:t xml:space="preserve">Pos </w:t>
      </w:r>
      <w:r w:rsidR="00F80E76" w:rsidRPr="00414C1F">
        <w:t>12</w:t>
      </w:r>
      <w:r w:rsidRPr="00414C1F">
        <w:t xml:space="preserve"> </w:t>
      </w:r>
      <w:r w:rsidRPr="00414C1F">
        <w:tab/>
      </w:r>
      <w:r w:rsidRPr="00414C1F">
        <w:tab/>
      </w:r>
      <w:r w:rsidRPr="00414C1F">
        <w:tab/>
      </w:r>
      <w:r w:rsidRPr="00414C1F">
        <w:tab/>
      </w:r>
      <w:r w:rsidRPr="00414C1F">
        <w:tab/>
      </w:r>
      <w:r w:rsidRPr="00414C1F">
        <w:tab/>
      </w:r>
    </w:p>
    <w:p w14:paraId="532346C7" w14:textId="79892449" w:rsidR="00975964" w:rsidRPr="00414C1F"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r>
      <w:r w:rsidR="00F80E76" w:rsidRPr="00414C1F">
        <w:t>Tootmismaa (T 100%)</w:t>
      </w:r>
    </w:p>
    <w:p w14:paraId="37E23561" w14:textId="67975E75" w:rsidR="00234339" w:rsidRPr="00414C1F" w:rsidRDefault="00234339" w:rsidP="00954FC8">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t>1 092 m</w:t>
      </w:r>
      <w:r w:rsidRPr="00414C1F">
        <w:rPr>
          <w:vertAlign w:val="superscript"/>
        </w:rPr>
        <w:t>2</w:t>
      </w:r>
    </w:p>
    <w:p w14:paraId="0B5F1677" w14:textId="2E637091" w:rsidR="00975964" w:rsidRPr="00414C1F" w:rsidRDefault="00975964" w:rsidP="00954FC8">
      <w:pPr>
        <w:pStyle w:val="ListParagraph"/>
        <w:numPr>
          <w:ilvl w:val="0"/>
          <w:numId w:val="18"/>
        </w:numPr>
        <w:ind w:left="357" w:hanging="357"/>
        <w:contextualSpacing w:val="0"/>
      </w:pPr>
      <w:r w:rsidRPr="00414C1F">
        <w:t>Hoonete suurim lubatud arv krundil</w:t>
      </w:r>
      <w:r w:rsidRPr="00414C1F">
        <w:tab/>
      </w:r>
      <w:r w:rsidRPr="00414C1F">
        <w:tab/>
      </w:r>
      <w:r w:rsidR="00F80E76" w:rsidRPr="00414C1F">
        <w:tab/>
        <w:t>-</w:t>
      </w:r>
    </w:p>
    <w:p w14:paraId="59ED825C" w14:textId="504921F1" w:rsidR="00975964" w:rsidRPr="00414C1F" w:rsidRDefault="00975964" w:rsidP="00954FC8">
      <w:pPr>
        <w:pStyle w:val="ListParagraph"/>
        <w:numPr>
          <w:ilvl w:val="0"/>
          <w:numId w:val="18"/>
        </w:numPr>
        <w:ind w:left="357" w:hanging="357"/>
        <w:contextualSpacing w:val="0"/>
      </w:pPr>
      <w:r w:rsidRPr="00414C1F">
        <w:t>Hoonete suurim lubatud ehit</w:t>
      </w:r>
      <w:r w:rsidR="00F80E76" w:rsidRPr="00414C1F">
        <w:t>ise</w:t>
      </w:r>
      <w:r w:rsidRPr="00414C1F">
        <w:t>alune pindala</w:t>
      </w:r>
      <w:r w:rsidRPr="00414C1F">
        <w:tab/>
      </w:r>
      <w:r w:rsidR="00F80E76" w:rsidRPr="00414C1F">
        <w:t>-</w:t>
      </w:r>
      <w:r w:rsidRPr="00414C1F">
        <w:t xml:space="preserve">  </w:t>
      </w:r>
      <w:r w:rsidRPr="00414C1F">
        <w:tab/>
      </w:r>
    </w:p>
    <w:p w14:paraId="07AEE6EE" w14:textId="20A7FD29" w:rsidR="00F80E76"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F80E76" w:rsidRPr="00414C1F">
        <w:t>-</w:t>
      </w:r>
    </w:p>
    <w:p w14:paraId="3D00CB9B" w14:textId="0C0F5185" w:rsidR="00F80E76" w:rsidRPr="00414C1F" w:rsidRDefault="00F80E76" w:rsidP="00954FC8">
      <w:pPr>
        <w:pStyle w:val="ListParagraph"/>
        <w:numPr>
          <w:ilvl w:val="0"/>
          <w:numId w:val="18"/>
        </w:numPr>
        <w:ind w:left="357" w:hanging="357"/>
        <w:contextualSpacing w:val="0"/>
      </w:pPr>
      <w:r w:rsidRPr="00414C1F">
        <w:t>Hoone korruselisus</w:t>
      </w:r>
      <w:r w:rsidR="00975964" w:rsidRPr="00414C1F">
        <w:tab/>
      </w:r>
      <w:r w:rsidRPr="00414C1F">
        <w:tab/>
      </w:r>
      <w:r w:rsidRPr="00414C1F">
        <w:tab/>
      </w:r>
      <w:r w:rsidRPr="00414C1F">
        <w:tab/>
      </w:r>
      <w:r w:rsidRPr="00414C1F">
        <w:tab/>
        <w:t>-</w:t>
      </w:r>
    </w:p>
    <w:p w14:paraId="01DBD6DC" w14:textId="4C9DC6A1" w:rsidR="00975964" w:rsidRPr="00414C1F" w:rsidRDefault="00975964" w:rsidP="00954FC8">
      <w:pPr>
        <w:pStyle w:val="ListParagraph"/>
        <w:numPr>
          <w:ilvl w:val="0"/>
          <w:numId w:val="16"/>
        </w:numPr>
        <w:spacing w:before="200" w:after="120"/>
        <w:ind w:left="357" w:hanging="357"/>
        <w:contextualSpacing w:val="0"/>
      </w:pPr>
      <w:r w:rsidRPr="00414C1F">
        <w:t xml:space="preserve">Pos </w:t>
      </w:r>
      <w:r w:rsidR="00F80E76" w:rsidRPr="00414C1F">
        <w:t>13</w:t>
      </w:r>
      <w:r w:rsidRPr="00414C1F">
        <w:t xml:space="preserve"> </w:t>
      </w:r>
      <w:r w:rsidRPr="00414C1F">
        <w:tab/>
      </w:r>
      <w:r w:rsidRPr="00414C1F">
        <w:tab/>
      </w:r>
      <w:r w:rsidRPr="00414C1F">
        <w:tab/>
      </w:r>
      <w:r w:rsidRPr="00414C1F">
        <w:tab/>
      </w:r>
      <w:r w:rsidRPr="00414C1F">
        <w:tab/>
      </w:r>
      <w:r w:rsidRPr="00414C1F">
        <w:tab/>
      </w:r>
    </w:p>
    <w:p w14:paraId="69CE5910" w14:textId="3A4CEBC4" w:rsidR="00975964" w:rsidRPr="00414C1F"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t>Tootmis- ja ärimaa</w:t>
      </w:r>
      <w:r w:rsidR="00F80E76" w:rsidRPr="00414C1F">
        <w:t xml:space="preserve"> (T50% / Ä50%)</w:t>
      </w:r>
    </w:p>
    <w:p w14:paraId="3291EB40" w14:textId="19680D89" w:rsidR="00234339" w:rsidRPr="00414C1F" w:rsidRDefault="00234339" w:rsidP="00954FC8">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r>
      <w:r w:rsidR="00472616" w:rsidRPr="00414C1F">
        <w:t>41 461 m</w:t>
      </w:r>
      <w:r w:rsidR="00472616" w:rsidRPr="00414C1F">
        <w:rPr>
          <w:vertAlign w:val="superscript"/>
        </w:rPr>
        <w:t>2</w:t>
      </w:r>
    </w:p>
    <w:p w14:paraId="2C3B9BEC" w14:textId="350F99F4" w:rsidR="00975964" w:rsidRPr="00414C1F" w:rsidRDefault="00975964" w:rsidP="00954FC8">
      <w:pPr>
        <w:pStyle w:val="ListParagraph"/>
        <w:numPr>
          <w:ilvl w:val="0"/>
          <w:numId w:val="18"/>
        </w:numPr>
        <w:ind w:left="357" w:hanging="357"/>
        <w:contextualSpacing w:val="0"/>
      </w:pPr>
      <w:r w:rsidRPr="00414C1F">
        <w:t>Hoonete suurim lubatud arv krundil</w:t>
      </w:r>
      <w:r w:rsidRPr="00414C1F">
        <w:tab/>
      </w:r>
      <w:r w:rsidRPr="00414C1F">
        <w:tab/>
      </w:r>
      <w:r w:rsidR="00F80E76" w:rsidRPr="00414C1F">
        <w:tab/>
      </w:r>
      <w:r w:rsidRPr="00414C1F">
        <w:t>3</w:t>
      </w:r>
    </w:p>
    <w:p w14:paraId="05D986CD" w14:textId="5C919866" w:rsidR="00975964" w:rsidRPr="00414C1F" w:rsidRDefault="00975964" w:rsidP="00954FC8">
      <w:pPr>
        <w:pStyle w:val="ListParagraph"/>
        <w:numPr>
          <w:ilvl w:val="0"/>
          <w:numId w:val="18"/>
        </w:numPr>
        <w:ind w:left="357" w:hanging="357"/>
        <w:contextualSpacing w:val="0"/>
      </w:pPr>
      <w:r w:rsidRPr="00414C1F">
        <w:lastRenderedPageBreak/>
        <w:t>Hoonete suurim lubatud ehit</w:t>
      </w:r>
      <w:r w:rsidR="00F80E76" w:rsidRPr="00414C1F">
        <w:t>ise</w:t>
      </w:r>
      <w:r w:rsidRPr="00414C1F">
        <w:t>alune pindala</w:t>
      </w:r>
      <w:r w:rsidRPr="00414C1F">
        <w:tab/>
      </w:r>
      <w:r w:rsidR="006627AD" w:rsidRPr="00414C1F">
        <w:t>20 700</w:t>
      </w:r>
      <w:r w:rsidR="00F80E76" w:rsidRPr="00414C1F">
        <w:t xml:space="preserve"> m²</w:t>
      </w:r>
      <w:r w:rsidRPr="00414C1F">
        <w:t xml:space="preserve">  </w:t>
      </w:r>
      <w:r w:rsidRPr="00414C1F">
        <w:tab/>
      </w:r>
    </w:p>
    <w:p w14:paraId="051526B1" w14:textId="353706CD" w:rsidR="00F80E76"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414C1F" w:rsidRPr="00414C1F">
        <w:t>20</w:t>
      </w:r>
    </w:p>
    <w:p w14:paraId="608F2A71" w14:textId="082521EB" w:rsidR="00F80E76" w:rsidRPr="00414C1F" w:rsidRDefault="00F80E76" w:rsidP="00954FC8">
      <w:pPr>
        <w:pStyle w:val="ListParagraph"/>
        <w:numPr>
          <w:ilvl w:val="0"/>
          <w:numId w:val="18"/>
        </w:numPr>
        <w:ind w:left="357" w:hanging="357"/>
        <w:contextualSpacing w:val="0"/>
      </w:pPr>
      <w:r w:rsidRPr="00414C1F">
        <w:t>Hoone korruselisus</w:t>
      </w:r>
      <w:r w:rsidR="00975964" w:rsidRPr="00414C1F">
        <w:tab/>
      </w:r>
      <w:r w:rsidRPr="00414C1F">
        <w:tab/>
      </w:r>
      <w:r w:rsidRPr="00414C1F">
        <w:tab/>
      </w:r>
      <w:r w:rsidRPr="00414C1F">
        <w:tab/>
      </w:r>
      <w:r w:rsidRPr="00414C1F">
        <w:tab/>
        <w:t>3</w:t>
      </w:r>
    </w:p>
    <w:p w14:paraId="251F51AF" w14:textId="3D30EF6D" w:rsidR="00975964" w:rsidRPr="00414C1F" w:rsidRDefault="00975964" w:rsidP="00954FC8">
      <w:pPr>
        <w:pStyle w:val="ListParagraph"/>
        <w:numPr>
          <w:ilvl w:val="0"/>
          <w:numId w:val="16"/>
        </w:numPr>
        <w:spacing w:before="200" w:after="120"/>
        <w:ind w:left="357" w:hanging="357"/>
        <w:contextualSpacing w:val="0"/>
      </w:pPr>
      <w:r w:rsidRPr="00414C1F">
        <w:t xml:space="preserve">Pos </w:t>
      </w:r>
      <w:r w:rsidR="00F80E76" w:rsidRPr="00414C1F">
        <w:t>14</w:t>
      </w:r>
      <w:r w:rsidRPr="00414C1F">
        <w:t xml:space="preserve"> </w:t>
      </w:r>
      <w:r w:rsidRPr="00414C1F">
        <w:tab/>
      </w:r>
      <w:r w:rsidRPr="00414C1F">
        <w:tab/>
      </w:r>
      <w:r w:rsidRPr="00414C1F">
        <w:tab/>
      </w:r>
      <w:r w:rsidRPr="00414C1F">
        <w:tab/>
      </w:r>
      <w:r w:rsidRPr="00414C1F">
        <w:tab/>
      </w:r>
      <w:r w:rsidRPr="00414C1F">
        <w:tab/>
      </w:r>
    </w:p>
    <w:p w14:paraId="3D8D6C1C" w14:textId="77777777" w:rsidR="00975964" w:rsidRPr="00414C1F"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t>Tootmis- ja ärimaa</w:t>
      </w:r>
      <w:r w:rsidR="00F80E76" w:rsidRPr="00414C1F">
        <w:t xml:space="preserve"> (T50% / Ä50%)</w:t>
      </w:r>
    </w:p>
    <w:p w14:paraId="604F175A" w14:textId="6A5F4AAA" w:rsidR="00472616" w:rsidRPr="00414C1F" w:rsidRDefault="00472616" w:rsidP="00954FC8">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r>
      <w:r w:rsidR="00B72F28" w:rsidRPr="00414C1F">
        <w:t>80 241 m</w:t>
      </w:r>
      <w:r w:rsidR="00B72F28" w:rsidRPr="00414C1F">
        <w:rPr>
          <w:vertAlign w:val="superscript"/>
        </w:rPr>
        <w:t>2</w:t>
      </w:r>
    </w:p>
    <w:p w14:paraId="75793739" w14:textId="47DC0F98" w:rsidR="00975964" w:rsidRPr="00414C1F" w:rsidRDefault="00975964" w:rsidP="00954FC8">
      <w:pPr>
        <w:pStyle w:val="ListParagraph"/>
        <w:numPr>
          <w:ilvl w:val="0"/>
          <w:numId w:val="18"/>
        </w:numPr>
        <w:ind w:left="357" w:hanging="357"/>
        <w:contextualSpacing w:val="0"/>
      </w:pPr>
      <w:r w:rsidRPr="00414C1F">
        <w:t>Hoonete suurim lubatud arv krundil</w:t>
      </w:r>
      <w:r w:rsidRPr="00414C1F">
        <w:tab/>
      </w:r>
      <w:r w:rsidRPr="00414C1F">
        <w:tab/>
      </w:r>
      <w:r w:rsidR="00F80E76" w:rsidRPr="00414C1F">
        <w:tab/>
      </w:r>
      <w:r w:rsidRPr="00414C1F">
        <w:t>3</w:t>
      </w:r>
    </w:p>
    <w:p w14:paraId="464889BB" w14:textId="56865895" w:rsidR="00975964" w:rsidRPr="00414C1F" w:rsidRDefault="00975964" w:rsidP="00954FC8">
      <w:pPr>
        <w:pStyle w:val="ListParagraph"/>
        <w:numPr>
          <w:ilvl w:val="0"/>
          <w:numId w:val="18"/>
        </w:numPr>
        <w:ind w:left="357" w:hanging="357"/>
        <w:contextualSpacing w:val="0"/>
      </w:pPr>
      <w:r w:rsidRPr="00414C1F">
        <w:t>Hoonete suurim lubatud ehit</w:t>
      </w:r>
      <w:r w:rsidR="00F80E76" w:rsidRPr="00414C1F">
        <w:t>ise</w:t>
      </w:r>
      <w:r w:rsidRPr="00414C1F">
        <w:t>alune pindala</w:t>
      </w:r>
      <w:r w:rsidRPr="00414C1F">
        <w:tab/>
      </w:r>
      <w:r w:rsidR="006627AD" w:rsidRPr="00414C1F">
        <w:t>40 000</w:t>
      </w:r>
      <w:r w:rsidR="00F80E76" w:rsidRPr="00414C1F">
        <w:t xml:space="preserve"> m²</w:t>
      </w:r>
      <w:r w:rsidRPr="00414C1F">
        <w:t xml:space="preserve">  </w:t>
      </w:r>
      <w:r w:rsidRPr="00414C1F">
        <w:tab/>
      </w:r>
    </w:p>
    <w:p w14:paraId="67D8A6DE" w14:textId="324605A2" w:rsidR="00F80E76"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414C1F" w:rsidRPr="00414C1F">
        <w:t>20</w:t>
      </w:r>
    </w:p>
    <w:p w14:paraId="59456524" w14:textId="54C85538" w:rsidR="00F80E76" w:rsidRPr="00414C1F" w:rsidRDefault="00F80E76" w:rsidP="00954FC8">
      <w:pPr>
        <w:pStyle w:val="ListParagraph"/>
        <w:numPr>
          <w:ilvl w:val="0"/>
          <w:numId w:val="18"/>
        </w:numPr>
        <w:ind w:left="357" w:hanging="357"/>
        <w:contextualSpacing w:val="0"/>
      </w:pPr>
      <w:r w:rsidRPr="00414C1F">
        <w:t>Hoone korruselisus</w:t>
      </w:r>
      <w:r w:rsidR="00975964" w:rsidRPr="00414C1F">
        <w:tab/>
      </w:r>
      <w:r w:rsidRPr="00414C1F">
        <w:tab/>
      </w:r>
      <w:r w:rsidRPr="00414C1F">
        <w:tab/>
      </w:r>
      <w:r w:rsidRPr="00414C1F">
        <w:tab/>
      </w:r>
      <w:r w:rsidRPr="00414C1F">
        <w:tab/>
        <w:t>3</w:t>
      </w:r>
    </w:p>
    <w:p w14:paraId="67C475D6" w14:textId="6DF5BE07" w:rsidR="009C2426" w:rsidRPr="00414C1F" w:rsidRDefault="009C2426" w:rsidP="00954FC8">
      <w:pPr>
        <w:pStyle w:val="ListParagraph"/>
        <w:numPr>
          <w:ilvl w:val="0"/>
          <w:numId w:val="16"/>
        </w:numPr>
        <w:spacing w:before="200" w:after="120"/>
        <w:ind w:left="357" w:hanging="357"/>
        <w:contextualSpacing w:val="0"/>
      </w:pPr>
      <w:r w:rsidRPr="00414C1F">
        <w:t>Pos 1</w:t>
      </w:r>
      <w:r w:rsidR="00590A1F" w:rsidRPr="00414C1F">
        <w:t>5</w:t>
      </w:r>
      <w:r w:rsidRPr="00414C1F">
        <w:tab/>
      </w:r>
      <w:r w:rsidRPr="00414C1F">
        <w:tab/>
      </w:r>
      <w:r w:rsidRPr="00414C1F">
        <w:tab/>
      </w:r>
      <w:r w:rsidRPr="00414C1F">
        <w:tab/>
      </w:r>
      <w:r w:rsidRPr="00414C1F">
        <w:tab/>
      </w:r>
      <w:r w:rsidRPr="00414C1F">
        <w:tab/>
      </w:r>
    </w:p>
    <w:p w14:paraId="3E40C512" w14:textId="77777777" w:rsidR="00A71DDC" w:rsidRPr="00414C1F" w:rsidRDefault="00A71DDC" w:rsidP="00A71DDC">
      <w:pPr>
        <w:pStyle w:val="ListParagraph"/>
        <w:numPr>
          <w:ilvl w:val="0"/>
          <w:numId w:val="18"/>
        </w:numPr>
        <w:ind w:left="357" w:hanging="357"/>
        <w:contextualSpacing w:val="0"/>
      </w:pPr>
      <w:r w:rsidRPr="00414C1F">
        <w:t>Krundi kasutamise sihtotstarve</w:t>
      </w:r>
      <w:r w:rsidRPr="00414C1F">
        <w:tab/>
      </w:r>
      <w:r w:rsidRPr="00414C1F">
        <w:tab/>
      </w:r>
      <w:r w:rsidRPr="00414C1F">
        <w:tab/>
        <w:t>Tootmis- ja ärimaa (T50% / Ä50%)</w:t>
      </w:r>
    </w:p>
    <w:p w14:paraId="428EFE4C" w14:textId="1C782FD0" w:rsidR="00B72F28" w:rsidRPr="00414C1F" w:rsidRDefault="00B72F28" w:rsidP="00A71DDC">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t>27 795 m</w:t>
      </w:r>
      <w:r w:rsidR="008A610E" w:rsidRPr="00414C1F">
        <w:rPr>
          <w:vertAlign w:val="superscript"/>
        </w:rPr>
        <w:t>2</w:t>
      </w:r>
    </w:p>
    <w:p w14:paraId="55D526BE" w14:textId="64C05BCF" w:rsidR="00A71DDC" w:rsidRPr="00414C1F" w:rsidRDefault="00A71DDC" w:rsidP="00A71DDC">
      <w:pPr>
        <w:pStyle w:val="ListParagraph"/>
        <w:numPr>
          <w:ilvl w:val="0"/>
          <w:numId w:val="18"/>
        </w:numPr>
        <w:ind w:left="357" w:hanging="357"/>
        <w:contextualSpacing w:val="0"/>
      </w:pPr>
      <w:r w:rsidRPr="00414C1F">
        <w:t>Hoonete suurim lubatud arv krundil</w:t>
      </w:r>
      <w:r w:rsidRPr="00414C1F">
        <w:tab/>
      </w:r>
      <w:r w:rsidRPr="00414C1F">
        <w:tab/>
      </w:r>
      <w:r w:rsidRPr="00414C1F">
        <w:tab/>
        <w:t>3</w:t>
      </w:r>
    </w:p>
    <w:p w14:paraId="6D3C33BE" w14:textId="70EE8F9D" w:rsidR="00A71DDC" w:rsidRPr="00414C1F" w:rsidRDefault="00A71DDC" w:rsidP="00A71DDC">
      <w:pPr>
        <w:pStyle w:val="ListParagraph"/>
        <w:numPr>
          <w:ilvl w:val="0"/>
          <w:numId w:val="18"/>
        </w:numPr>
        <w:ind w:left="357" w:hanging="357"/>
        <w:contextualSpacing w:val="0"/>
      </w:pPr>
      <w:r w:rsidRPr="00414C1F">
        <w:t>Hoonete suurim lubatud ehitisealune pindala</w:t>
      </w:r>
      <w:r w:rsidRPr="00414C1F">
        <w:tab/>
        <w:t xml:space="preserve">8 </w:t>
      </w:r>
      <w:r w:rsidR="00347F01" w:rsidRPr="00414C1F">
        <w:t>3</w:t>
      </w:r>
      <w:r w:rsidRPr="00414C1F">
        <w:t xml:space="preserve">00 m²  </w:t>
      </w:r>
      <w:r w:rsidRPr="00414C1F">
        <w:tab/>
      </w:r>
    </w:p>
    <w:p w14:paraId="3999EF5E" w14:textId="5C49828E" w:rsidR="00A71DDC" w:rsidRPr="00414C1F" w:rsidRDefault="00A71DDC" w:rsidP="00A71DDC">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414C1F" w:rsidRPr="00414C1F">
        <w:t>20</w:t>
      </w:r>
    </w:p>
    <w:p w14:paraId="6180BFFD" w14:textId="77777777" w:rsidR="00A71DDC" w:rsidRPr="00414C1F" w:rsidRDefault="00A71DDC" w:rsidP="00A71DDC">
      <w:pPr>
        <w:pStyle w:val="ListParagraph"/>
        <w:numPr>
          <w:ilvl w:val="0"/>
          <w:numId w:val="18"/>
        </w:numPr>
        <w:ind w:left="357" w:hanging="357"/>
        <w:contextualSpacing w:val="0"/>
      </w:pPr>
      <w:r w:rsidRPr="00414C1F">
        <w:t>Hoone korruselisus</w:t>
      </w:r>
      <w:r w:rsidRPr="00414C1F">
        <w:tab/>
      </w:r>
      <w:r w:rsidRPr="00414C1F">
        <w:tab/>
      </w:r>
      <w:r w:rsidRPr="00414C1F">
        <w:tab/>
      </w:r>
      <w:r w:rsidRPr="00414C1F">
        <w:tab/>
      </w:r>
      <w:r w:rsidRPr="00414C1F">
        <w:tab/>
        <w:t>3</w:t>
      </w:r>
    </w:p>
    <w:p w14:paraId="6215701D" w14:textId="77777777" w:rsidR="009C2426" w:rsidRPr="00414C1F" w:rsidRDefault="009C2426" w:rsidP="00D93930">
      <w:pPr>
        <w:rPr>
          <w:highlight w:val="yellow"/>
        </w:rPr>
      </w:pPr>
    </w:p>
    <w:p w14:paraId="01482662" w14:textId="077B1B36" w:rsidR="009C2426" w:rsidRPr="00414C1F" w:rsidRDefault="009C2426" w:rsidP="00954FC8">
      <w:pPr>
        <w:pStyle w:val="ListParagraph"/>
        <w:numPr>
          <w:ilvl w:val="0"/>
          <w:numId w:val="16"/>
        </w:numPr>
        <w:spacing w:before="200" w:after="120"/>
        <w:ind w:left="357" w:hanging="357"/>
        <w:contextualSpacing w:val="0"/>
      </w:pPr>
      <w:r w:rsidRPr="00414C1F">
        <w:t>Pos 1</w:t>
      </w:r>
      <w:r w:rsidR="00590A1F" w:rsidRPr="00414C1F">
        <w:t>6</w:t>
      </w:r>
      <w:r w:rsidRPr="00414C1F">
        <w:t xml:space="preserve"> </w:t>
      </w:r>
      <w:r w:rsidRPr="00414C1F">
        <w:tab/>
      </w:r>
      <w:r w:rsidRPr="00414C1F">
        <w:tab/>
      </w:r>
      <w:r w:rsidRPr="00414C1F">
        <w:tab/>
      </w:r>
      <w:r w:rsidRPr="00414C1F">
        <w:tab/>
      </w:r>
      <w:r w:rsidRPr="00414C1F">
        <w:tab/>
      </w:r>
      <w:r w:rsidRPr="00414C1F">
        <w:tab/>
      </w:r>
    </w:p>
    <w:p w14:paraId="47F524B7" w14:textId="77777777" w:rsidR="00975964" w:rsidRPr="00414C1F" w:rsidRDefault="00975964" w:rsidP="00954FC8">
      <w:pPr>
        <w:pStyle w:val="ListParagraph"/>
        <w:numPr>
          <w:ilvl w:val="0"/>
          <w:numId w:val="18"/>
        </w:numPr>
        <w:ind w:left="357" w:hanging="357"/>
        <w:contextualSpacing w:val="0"/>
      </w:pPr>
      <w:r w:rsidRPr="00414C1F">
        <w:t>Krundi kasutamise sihtotstarve</w:t>
      </w:r>
      <w:r w:rsidRPr="00414C1F">
        <w:tab/>
      </w:r>
      <w:r w:rsidRPr="00414C1F">
        <w:tab/>
      </w:r>
      <w:r w:rsidRPr="00414C1F">
        <w:tab/>
        <w:t>Tootmis- ja ärimaa</w:t>
      </w:r>
      <w:r w:rsidR="009C2426" w:rsidRPr="00414C1F">
        <w:t xml:space="preserve"> (T50% / Ä50%)</w:t>
      </w:r>
    </w:p>
    <w:p w14:paraId="2350797F" w14:textId="7BE0FE2B" w:rsidR="008A610E" w:rsidRPr="00414C1F" w:rsidRDefault="008A610E" w:rsidP="00954FC8">
      <w:pPr>
        <w:pStyle w:val="ListParagraph"/>
        <w:numPr>
          <w:ilvl w:val="0"/>
          <w:numId w:val="18"/>
        </w:numPr>
        <w:ind w:left="357" w:hanging="357"/>
        <w:contextualSpacing w:val="0"/>
      </w:pPr>
      <w:r w:rsidRPr="00414C1F">
        <w:t>Krundi planeeritud suurus</w:t>
      </w:r>
      <w:r w:rsidRPr="00414C1F">
        <w:tab/>
      </w:r>
      <w:r w:rsidRPr="00414C1F">
        <w:tab/>
      </w:r>
      <w:r w:rsidRPr="00414C1F">
        <w:tab/>
      </w:r>
      <w:r w:rsidRPr="00414C1F">
        <w:tab/>
        <w:t>23 917 m</w:t>
      </w:r>
      <w:r w:rsidRPr="00414C1F">
        <w:rPr>
          <w:vertAlign w:val="superscript"/>
        </w:rPr>
        <w:t>2</w:t>
      </w:r>
    </w:p>
    <w:p w14:paraId="228E5348" w14:textId="49CEF316" w:rsidR="00975964" w:rsidRPr="00414C1F" w:rsidRDefault="00975964" w:rsidP="00954FC8">
      <w:pPr>
        <w:pStyle w:val="ListParagraph"/>
        <w:numPr>
          <w:ilvl w:val="0"/>
          <w:numId w:val="18"/>
        </w:numPr>
        <w:ind w:left="357" w:hanging="357"/>
        <w:contextualSpacing w:val="0"/>
      </w:pPr>
      <w:r w:rsidRPr="00414C1F">
        <w:t>Hoonete suurim lubatud arv krundil</w:t>
      </w:r>
      <w:r w:rsidRPr="00414C1F">
        <w:tab/>
      </w:r>
      <w:r w:rsidRPr="00414C1F">
        <w:tab/>
      </w:r>
      <w:r w:rsidR="009C2426" w:rsidRPr="00414C1F">
        <w:tab/>
      </w:r>
      <w:r w:rsidRPr="00414C1F">
        <w:t>3</w:t>
      </w:r>
    </w:p>
    <w:p w14:paraId="491DA515" w14:textId="2230D6C5" w:rsidR="00975964" w:rsidRPr="00414C1F" w:rsidRDefault="00975964" w:rsidP="00954FC8">
      <w:pPr>
        <w:pStyle w:val="ListParagraph"/>
        <w:numPr>
          <w:ilvl w:val="0"/>
          <w:numId w:val="18"/>
        </w:numPr>
        <w:ind w:left="357" w:hanging="357"/>
        <w:contextualSpacing w:val="0"/>
      </w:pPr>
      <w:r w:rsidRPr="00414C1F">
        <w:t>Hoonete suurim lubatud ehit</w:t>
      </w:r>
      <w:r w:rsidR="009C2426" w:rsidRPr="00414C1F">
        <w:t>ise</w:t>
      </w:r>
      <w:r w:rsidRPr="00414C1F">
        <w:t>alune pindala</w:t>
      </w:r>
      <w:r w:rsidRPr="00414C1F">
        <w:tab/>
      </w:r>
      <w:r w:rsidR="009C2426" w:rsidRPr="00414C1F">
        <w:t xml:space="preserve">7 </w:t>
      </w:r>
      <w:r w:rsidR="003E029D" w:rsidRPr="00414C1F">
        <w:t>1</w:t>
      </w:r>
      <w:r w:rsidR="009C2426" w:rsidRPr="00414C1F">
        <w:t>00 m²</w:t>
      </w:r>
      <w:r w:rsidRPr="00414C1F">
        <w:t xml:space="preserve">  </w:t>
      </w:r>
      <w:r w:rsidRPr="00414C1F">
        <w:tab/>
      </w:r>
    </w:p>
    <w:p w14:paraId="1152EBC0" w14:textId="67AAA103" w:rsidR="009C2426" w:rsidRPr="00414C1F" w:rsidRDefault="00975964" w:rsidP="00954FC8">
      <w:pPr>
        <w:pStyle w:val="ListParagraph"/>
        <w:numPr>
          <w:ilvl w:val="0"/>
          <w:numId w:val="18"/>
        </w:numPr>
        <w:ind w:left="357" w:hanging="357"/>
        <w:contextualSpacing w:val="0"/>
      </w:pPr>
      <w:r w:rsidRPr="00414C1F">
        <w:t>Hoonete suurim lubatud kõrgus</w:t>
      </w:r>
      <w:r w:rsidRPr="00414C1F">
        <w:tab/>
      </w:r>
      <w:r w:rsidRPr="00414C1F">
        <w:tab/>
      </w:r>
      <w:r w:rsidRPr="00414C1F">
        <w:tab/>
      </w:r>
      <w:r w:rsidR="00414C1F" w:rsidRPr="00414C1F">
        <w:t>20</w:t>
      </w:r>
    </w:p>
    <w:p w14:paraId="175FB786" w14:textId="616201A3" w:rsidR="009C2426" w:rsidRPr="00414C1F" w:rsidRDefault="009C2426" w:rsidP="00954FC8">
      <w:pPr>
        <w:pStyle w:val="ListParagraph"/>
        <w:numPr>
          <w:ilvl w:val="0"/>
          <w:numId w:val="18"/>
        </w:numPr>
        <w:ind w:left="357" w:hanging="357"/>
        <w:contextualSpacing w:val="0"/>
      </w:pPr>
      <w:r w:rsidRPr="00414C1F">
        <w:t>Hoone korruselisus</w:t>
      </w:r>
      <w:r w:rsidR="00975964" w:rsidRPr="00414C1F">
        <w:tab/>
      </w:r>
      <w:r w:rsidRPr="00414C1F">
        <w:tab/>
      </w:r>
      <w:r w:rsidRPr="00414C1F">
        <w:tab/>
      </w:r>
      <w:r w:rsidRPr="00414C1F">
        <w:tab/>
      </w:r>
      <w:r w:rsidRPr="00414C1F">
        <w:tab/>
        <w:t>3</w:t>
      </w:r>
    </w:p>
    <w:p w14:paraId="4A0543A7" w14:textId="6E4088EF" w:rsidR="009C2426" w:rsidRPr="009156AC" w:rsidRDefault="009C2426" w:rsidP="00954FC8">
      <w:pPr>
        <w:pStyle w:val="ListParagraph"/>
        <w:numPr>
          <w:ilvl w:val="0"/>
          <w:numId w:val="16"/>
        </w:numPr>
        <w:spacing w:before="200" w:after="120"/>
        <w:ind w:left="357" w:hanging="357"/>
        <w:contextualSpacing w:val="0"/>
      </w:pPr>
      <w:r w:rsidRPr="009156AC">
        <w:t>Pos 1</w:t>
      </w:r>
      <w:r w:rsidR="00590A1F">
        <w:t>7</w:t>
      </w:r>
      <w:r w:rsidRPr="009156AC">
        <w:t xml:space="preserve"> </w:t>
      </w:r>
      <w:r w:rsidRPr="009156AC">
        <w:tab/>
      </w:r>
      <w:r w:rsidRPr="009156AC">
        <w:tab/>
      </w:r>
      <w:r w:rsidRPr="009156AC">
        <w:tab/>
      </w:r>
      <w:r w:rsidRPr="009156AC">
        <w:tab/>
      </w:r>
      <w:r w:rsidRPr="009156AC">
        <w:tab/>
      </w:r>
      <w:r w:rsidRPr="009156AC">
        <w:tab/>
      </w:r>
    </w:p>
    <w:p w14:paraId="47014345" w14:textId="269DC4F8" w:rsidR="00975964" w:rsidRPr="009156AC" w:rsidRDefault="00975964" w:rsidP="00954FC8">
      <w:pPr>
        <w:pStyle w:val="ListParagraph"/>
        <w:numPr>
          <w:ilvl w:val="0"/>
          <w:numId w:val="18"/>
        </w:numPr>
        <w:ind w:left="357" w:hanging="357"/>
        <w:contextualSpacing w:val="0"/>
      </w:pPr>
      <w:r w:rsidRPr="009156AC">
        <w:t>Krundi kasutamise sihtotstarve</w:t>
      </w:r>
      <w:r w:rsidRPr="009156AC">
        <w:tab/>
      </w:r>
      <w:r w:rsidRPr="009156AC">
        <w:tab/>
      </w:r>
      <w:r w:rsidRPr="009156AC">
        <w:tab/>
      </w:r>
      <w:r w:rsidR="009C2426" w:rsidRPr="009156AC">
        <w:t>Transpordimaa (L100%)</w:t>
      </w:r>
    </w:p>
    <w:p w14:paraId="2243BBED" w14:textId="63839D20" w:rsidR="00487B31" w:rsidRDefault="00487B31" w:rsidP="00954FC8">
      <w:pPr>
        <w:pStyle w:val="ListParagraph"/>
        <w:numPr>
          <w:ilvl w:val="0"/>
          <w:numId w:val="18"/>
        </w:numPr>
        <w:ind w:left="357" w:hanging="357"/>
        <w:contextualSpacing w:val="0"/>
      </w:pPr>
      <w:r>
        <w:t>Krundi planeeritud suurus</w:t>
      </w:r>
      <w:r>
        <w:tab/>
      </w:r>
      <w:r>
        <w:tab/>
      </w:r>
      <w:r>
        <w:tab/>
      </w:r>
      <w:r>
        <w:tab/>
        <w:t>26 189 m</w:t>
      </w:r>
      <w:r w:rsidRPr="00487B31">
        <w:rPr>
          <w:vertAlign w:val="superscript"/>
        </w:rPr>
        <w:t>2</w:t>
      </w:r>
    </w:p>
    <w:p w14:paraId="167E9399" w14:textId="5FAD9BED" w:rsidR="00975964" w:rsidRPr="009156AC" w:rsidRDefault="00975964" w:rsidP="00954FC8">
      <w:pPr>
        <w:pStyle w:val="ListParagraph"/>
        <w:numPr>
          <w:ilvl w:val="0"/>
          <w:numId w:val="18"/>
        </w:numPr>
        <w:ind w:left="357" w:hanging="357"/>
        <w:contextualSpacing w:val="0"/>
      </w:pPr>
      <w:r w:rsidRPr="009156AC">
        <w:t>Hoonete suurim lubatud arv krundil</w:t>
      </w:r>
      <w:r w:rsidRPr="009156AC">
        <w:tab/>
      </w:r>
      <w:r w:rsidRPr="009156AC">
        <w:tab/>
      </w:r>
      <w:r w:rsidR="009C2426" w:rsidRPr="009156AC">
        <w:tab/>
        <w:t>-</w:t>
      </w:r>
    </w:p>
    <w:p w14:paraId="10F10CC8" w14:textId="6973BAE5" w:rsidR="00975964" w:rsidRPr="009156AC" w:rsidRDefault="00975964" w:rsidP="00954FC8">
      <w:pPr>
        <w:pStyle w:val="ListParagraph"/>
        <w:numPr>
          <w:ilvl w:val="0"/>
          <w:numId w:val="18"/>
        </w:numPr>
        <w:ind w:left="357" w:hanging="357"/>
        <w:contextualSpacing w:val="0"/>
      </w:pPr>
      <w:r w:rsidRPr="009156AC">
        <w:t>Hoonete suurim lubatud ehit</w:t>
      </w:r>
      <w:r w:rsidR="009C2426" w:rsidRPr="009156AC">
        <w:t>ise</w:t>
      </w:r>
      <w:r w:rsidRPr="009156AC">
        <w:t>alune pindala</w:t>
      </w:r>
      <w:r w:rsidRPr="009156AC">
        <w:tab/>
      </w:r>
      <w:r w:rsidR="009C2426" w:rsidRPr="009156AC">
        <w:t>-</w:t>
      </w:r>
      <w:r w:rsidRPr="009156AC">
        <w:t xml:space="preserve">  </w:t>
      </w:r>
    </w:p>
    <w:p w14:paraId="0A8410FA" w14:textId="7535FC07" w:rsidR="009C2426" w:rsidRPr="009156AC" w:rsidRDefault="00975964" w:rsidP="00954FC8">
      <w:pPr>
        <w:pStyle w:val="ListParagraph"/>
        <w:numPr>
          <w:ilvl w:val="0"/>
          <w:numId w:val="18"/>
        </w:numPr>
        <w:ind w:left="357" w:hanging="357"/>
        <w:contextualSpacing w:val="0"/>
      </w:pPr>
      <w:r w:rsidRPr="009156AC">
        <w:t>Hoonete suurim lubatud kõrgus</w:t>
      </w:r>
      <w:r w:rsidRPr="009156AC">
        <w:tab/>
      </w:r>
      <w:r w:rsidRPr="009156AC">
        <w:tab/>
      </w:r>
      <w:r w:rsidRPr="009156AC">
        <w:tab/>
      </w:r>
      <w:r w:rsidR="009C2426" w:rsidRPr="009156AC">
        <w:t>-</w:t>
      </w:r>
    </w:p>
    <w:p w14:paraId="6789D9C7" w14:textId="0663F477" w:rsidR="009C2426" w:rsidRPr="009156AC" w:rsidRDefault="009C2426" w:rsidP="00954FC8">
      <w:pPr>
        <w:pStyle w:val="ListParagraph"/>
        <w:numPr>
          <w:ilvl w:val="0"/>
          <w:numId w:val="18"/>
        </w:numPr>
        <w:ind w:left="357" w:hanging="357"/>
        <w:contextualSpacing w:val="0"/>
      </w:pPr>
      <w:r w:rsidRPr="009156AC">
        <w:t>Hoone korruselisus</w:t>
      </w:r>
      <w:r w:rsidR="00975964" w:rsidRPr="009156AC">
        <w:tab/>
      </w:r>
      <w:r w:rsidRPr="009156AC">
        <w:tab/>
      </w:r>
      <w:r w:rsidRPr="009156AC">
        <w:tab/>
      </w:r>
      <w:r w:rsidRPr="009156AC">
        <w:tab/>
      </w:r>
      <w:r w:rsidRPr="009156AC">
        <w:tab/>
        <w:t>-</w:t>
      </w:r>
    </w:p>
    <w:p w14:paraId="430A3A3F" w14:textId="647B9A66" w:rsidR="009C2426" w:rsidRPr="009156AC" w:rsidRDefault="009C2426" w:rsidP="00954FC8">
      <w:pPr>
        <w:pStyle w:val="ListParagraph"/>
        <w:numPr>
          <w:ilvl w:val="0"/>
          <w:numId w:val="16"/>
        </w:numPr>
        <w:spacing w:before="200" w:after="120"/>
        <w:ind w:left="357" w:hanging="357"/>
        <w:contextualSpacing w:val="0"/>
      </w:pPr>
      <w:r w:rsidRPr="009156AC">
        <w:t>Pos 1</w:t>
      </w:r>
      <w:r w:rsidR="00590A1F">
        <w:t>8</w:t>
      </w:r>
      <w:r w:rsidRPr="009156AC">
        <w:t xml:space="preserve"> </w:t>
      </w:r>
      <w:r w:rsidRPr="009156AC">
        <w:tab/>
      </w:r>
      <w:r w:rsidRPr="009156AC">
        <w:tab/>
      </w:r>
      <w:r w:rsidRPr="009156AC">
        <w:tab/>
      </w:r>
      <w:r w:rsidRPr="009156AC">
        <w:tab/>
      </w:r>
      <w:r w:rsidRPr="009156AC">
        <w:tab/>
      </w:r>
      <w:r w:rsidRPr="009156AC">
        <w:tab/>
      </w:r>
    </w:p>
    <w:p w14:paraId="7A695BD3" w14:textId="77777777" w:rsidR="00975964" w:rsidRPr="009156AC" w:rsidRDefault="00975964" w:rsidP="00954FC8">
      <w:pPr>
        <w:pStyle w:val="ListParagraph"/>
        <w:numPr>
          <w:ilvl w:val="0"/>
          <w:numId w:val="18"/>
        </w:numPr>
        <w:ind w:left="357" w:hanging="357"/>
        <w:contextualSpacing w:val="0"/>
      </w:pPr>
      <w:r w:rsidRPr="009156AC">
        <w:t>Krundi kasutamise sihtotstarve</w:t>
      </w:r>
      <w:r w:rsidRPr="009156AC">
        <w:tab/>
      </w:r>
      <w:r w:rsidRPr="009156AC">
        <w:tab/>
      </w:r>
      <w:r w:rsidRPr="009156AC">
        <w:tab/>
      </w:r>
      <w:r w:rsidR="009C2426" w:rsidRPr="009156AC">
        <w:t>Transpordimaa (L100%)</w:t>
      </w:r>
    </w:p>
    <w:p w14:paraId="0183C30B" w14:textId="5E5CA4A4" w:rsidR="00487B31" w:rsidRDefault="00487B31" w:rsidP="00954FC8">
      <w:pPr>
        <w:pStyle w:val="ListParagraph"/>
        <w:numPr>
          <w:ilvl w:val="0"/>
          <w:numId w:val="18"/>
        </w:numPr>
        <w:ind w:left="357" w:hanging="357"/>
        <w:contextualSpacing w:val="0"/>
      </w:pPr>
      <w:r>
        <w:t>Krundi planeeritud suurus</w:t>
      </w:r>
      <w:r>
        <w:tab/>
      </w:r>
      <w:r>
        <w:tab/>
      </w:r>
      <w:r>
        <w:tab/>
      </w:r>
      <w:r>
        <w:tab/>
      </w:r>
      <w:r w:rsidR="00C814CC">
        <w:t>2 691 m</w:t>
      </w:r>
      <w:r w:rsidR="00C814CC" w:rsidRPr="00C814CC">
        <w:rPr>
          <w:vertAlign w:val="superscript"/>
        </w:rPr>
        <w:t>2</w:t>
      </w:r>
    </w:p>
    <w:p w14:paraId="36F49ECC" w14:textId="4B2FBD73" w:rsidR="00975964" w:rsidRPr="009156AC" w:rsidRDefault="00975964" w:rsidP="00954FC8">
      <w:pPr>
        <w:pStyle w:val="ListParagraph"/>
        <w:numPr>
          <w:ilvl w:val="0"/>
          <w:numId w:val="18"/>
        </w:numPr>
        <w:ind w:left="357" w:hanging="357"/>
        <w:contextualSpacing w:val="0"/>
      </w:pPr>
      <w:r w:rsidRPr="009156AC">
        <w:t>Hoonete suurim lubatud arv krundil</w:t>
      </w:r>
      <w:r w:rsidRPr="009156AC">
        <w:tab/>
      </w:r>
      <w:r w:rsidRPr="009156AC">
        <w:tab/>
      </w:r>
      <w:r w:rsidR="009C2426" w:rsidRPr="009156AC">
        <w:tab/>
        <w:t>-</w:t>
      </w:r>
    </w:p>
    <w:p w14:paraId="617CB660" w14:textId="17D5D41C" w:rsidR="00975964" w:rsidRPr="009156AC" w:rsidRDefault="00975964" w:rsidP="00954FC8">
      <w:pPr>
        <w:pStyle w:val="ListParagraph"/>
        <w:numPr>
          <w:ilvl w:val="0"/>
          <w:numId w:val="18"/>
        </w:numPr>
        <w:ind w:left="357" w:hanging="357"/>
        <w:contextualSpacing w:val="0"/>
      </w:pPr>
      <w:r w:rsidRPr="009156AC">
        <w:t>Hoonete suurim lubatud ehit</w:t>
      </w:r>
      <w:r w:rsidR="009C2426" w:rsidRPr="009156AC">
        <w:t>ise</w:t>
      </w:r>
      <w:r w:rsidRPr="009156AC">
        <w:t>alune pindala</w:t>
      </w:r>
      <w:r w:rsidRPr="009156AC">
        <w:tab/>
      </w:r>
      <w:r w:rsidR="009C2426" w:rsidRPr="009156AC">
        <w:t>-</w:t>
      </w:r>
      <w:r w:rsidRPr="009156AC">
        <w:t xml:space="preserve">  </w:t>
      </w:r>
    </w:p>
    <w:p w14:paraId="086D588B" w14:textId="77777777" w:rsidR="009C2426" w:rsidRPr="009156AC" w:rsidRDefault="00975964" w:rsidP="00954FC8">
      <w:pPr>
        <w:pStyle w:val="ListParagraph"/>
        <w:numPr>
          <w:ilvl w:val="0"/>
          <w:numId w:val="18"/>
        </w:numPr>
        <w:ind w:left="357" w:hanging="357"/>
        <w:contextualSpacing w:val="0"/>
      </w:pPr>
      <w:r w:rsidRPr="009156AC">
        <w:t>Hoonete suurim lubatud kõrgus</w:t>
      </w:r>
      <w:r w:rsidRPr="009156AC">
        <w:tab/>
      </w:r>
      <w:r w:rsidRPr="009156AC">
        <w:tab/>
      </w:r>
      <w:r w:rsidRPr="009156AC">
        <w:tab/>
      </w:r>
      <w:r w:rsidR="009C2426" w:rsidRPr="009156AC">
        <w:t>-</w:t>
      </w:r>
    </w:p>
    <w:p w14:paraId="48035615" w14:textId="20C896A7" w:rsidR="009C2426" w:rsidRPr="009156AC" w:rsidRDefault="009C2426" w:rsidP="00954FC8">
      <w:pPr>
        <w:pStyle w:val="ListParagraph"/>
        <w:numPr>
          <w:ilvl w:val="0"/>
          <w:numId w:val="18"/>
        </w:numPr>
        <w:ind w:left="357" w:hanging="357"/>
        <w:contextualSpacing w:val="0"/>
      </w:pPr>
      <w:r w:rsidRPr="009156AC">
        <w:t>Hoone korruselisus</w:t>
      </w:r>
      <w:r w:rsidR="00975964" w:rsidRPr="009156AC">
        <w:tab/>
      </w:r>
      <w:r w:rsidRPr="009156AC">
        <w:tab/>
      </w:r>
      <w:r w:rsidRPr="009156AC">
        <w:tab/>
      </w:r>
      <w:r w:rsidRPr="009156AC">
        <w:tab/>
      </w:r>
      <w:r w:rsidRPr="009156AC">
        <w:tab/>
        <w:t>-</w:t>
      </w:r>
    </w:p>
    <w:p w14:paraId="57B70CF0" w14:textId="669793B4" w:rsidR="009C2426" w:rsidRPr="009156AC" w:rsidRDefault="009C2426" w:rsidP="00954FC8">
      <w:pPr>
        <w:pStyle w:val="ListParagraph"/>
        <w:numPr>
          <w:ilvl w:val="0"/>
          <w:numId w:val="16"/>
        </w:numPr>
        <w:spacing w:before="200" w:after="120"/>
        <w:ind w:left="357" w:hanging="357"/>
        <w:contextualSpacing w:val="0"/>
      </w:pPr>
      <w:r w:rsidRPr="009156AC">
        <w:t xml:space="preserve">Pos </w:t>
      </w:r>
      <w:r w:rsidR="00590A1F">
        <w:t>19</w:t>
      </w:r>
      <w:r w:rsidRPr="009156AC">
        <w:t xml:space="preserve"> </w:t>
      </w:r>
      <w:r w:rsidRPr="009156AC">
        <w:tab/>
      </w:r>
      <w:r w:rsidRPr="009156AC">
        <w:tab/>
      </w:r>
      <w:r w:rsidRPr="009156AC">
        <w:tab/>
      </w:r>
      <w:r w:rsidRPr="009156AC">
        <w:tab/>
      </w:r>
      <w:r w:rsidRPr="009156AC">
        <w:tab/>
      </w:r>
      <w:r w:rsidRPr="009156AC">
        <w:tab/>
      </w:r>
    </w:p>
    <w:p w14:paraId="247840CF" w14:textId="77777777" w:rsidR="00975964" w:rsidRPr="009156AC" w:rsidRDefault="00975964" w:rsidP="00954FC8">
      <w:pPr>
        <w:pStyle w:val="ListParagraph"/>
        <w:numPr>
          <w:ilvl w:val="0"/>
          <w:numId w:val="18"/>
        </w:numPr>
        <w:ind w:left="357" w:hanging="357"/>
        <w:contextualSpacing w:val="0"/>
      </w:pPr>
      <w:r w:rsidRPr="009156AC">
        <w:t>Krundi kasutamise sihtotstarve</w:t>
      </w:r>
      <w:r w:rsidRPr="009156AC">
        <w:tab/>
      </w:r>
      <w:r w:rsidRPr="009156AC">
        <w:tab/>
      </w:r>
      <w:r w:rsidRPr="009156AC">
        <w:tab/>
      </w:r>
      <w:r w:rsidR="009C2426" w:rsidRPr="009156AC">
        <w:t>Transpordimaa (L100%)</w:t>
      </w:r>
    </w:p>
    <w:p w14:paraId="5FA2A14C" w14:textId="7B8FFBA5" w:rsidR="00C814CC" w:rsidRPr="00493F0C" w:rsidRDefault="00C814CC" w:rsidP="00954FC8">
      <w:pPr>
        <w:pStyle w:val="ListParagraph"/>
        <w:numPr>
          <w:ilvl w:val="0"/>
          <w:numId w:val="18"/>
        </w:numPr>
        <w:ind w:left="357" w:hanging="357"/>
        <w:contextualSpacing w:val="0"/>
        <w:rPr>
          <w:color w:val="000000" w:themeColor="text1"/>
        </w:rPr>
      </w:pPr>
      <w:r>
        <w:t>Krundi planeeritud suurus</w:t>
      </w:r>
      <w:r>
        <w:tab/>
      </w:r>
      <w:r>
        <w:tab/>
      </w:r>
      <w:r>
        <w:tab/>
      </w:r>
      <w:r>
        <w:tab/>
      </w:r>
      <w:r w:rsidR="00030A6E" w:rsidRPr="00493F0C">
        <w:rPr>
          <w:color w:val="000000" w:themeColor="text1"/>
        </w:rPr>
        <w:t>42 663</w:t>
      </w:r>
      <w:r w:rsidRPr="00493F0C">
        <w:rPr>
          <w:color w:val="000000" w:themeColor="text1"/>
        </w:rPr>
        <w:t xml:space="preserve"> m</w:t>
      </w:r>
      <w:r w:rsidRPr="00493F0C">
        <w:rPr>
          <w:color w:val="000000" w:themeColor="text1"/>
          <w:vertAlign w:val="superscript"/>
        </w:rPr>
        <w:t>2</w:t>
      </w:r>
    </w:p>
    <w:p w14:paraId="345B1513" w14:textId="23250E4F" w:rsidR="00975964" w:rsidRPr="009156AC" w:rsidRDefault="00975964" w:rsidP="00954FC8">
      <w:pPr>
        <w:pStyle w:val="ListParagraph"/>
        <w:numPr>
          <w:ilvl w:val="0"/>
          <w:numId w:val="18"/>
        </w:numPr>
        <w:ind w:left="357" w:hanging="357"/>
        <w:contextualSpacing w:val="0"/>
      </w:pPr>
      <w:r w:rsidRPr="009156AC">
        <w:t>Hoonete suurim lubatud arv krundil</w:t>
      </w:r>
      <w:r w:rsidRPr="009156AC">
        <w:tab/>
      </w:r>
      <w:r w:rsidRPr="009156AC">
        <w:tab/>
      </w:r>
      <w:r w:rsidR="009C2426" w:rsidRPr="009156AC">
        <w:tab/>
        <w:t>-</w:t>
      </w:r>
    </w:p>
    <w:p w14:paraId="25444582" w14:textId="7B7FAC30" w:rsidR="00975964" w:rsidRPr="009156AC" w:rsidRDefault="00975964" w:rsidP="00954FC8">
      <w:pPr>
        <w:pStyle w:val="ListParagraph"/>
        <w:numPr>
          <w:ilvl w:val="0"/>
          <w:numId w:val="18"/>
        </w:numPr>
        <w:ind w:left="357" w:hanging="357"/>
        <w:contextualSpacing w:val="0"/>
      </w:pPr>
      <w:r w:rsidRPr="009156AC">
        <w:t>Hoonete suurim lubatud ehit</w:t>
      </w:r>
      <w:r w:rsidR="009C2426" w:rsidRPr="009156AC">
        <w:t>ise</w:t>
      </w:r>
      <w:r w:rsidRPr="009156AC">
        <w:t>alune pindala</w:t>
      </w:r>
      <w:r w:rsidRPr="009156AC">
        <w:tab/>
      </w:r>
      <w:r w:rsidR="009C2426" w:rsidRPr="009156AC">
        <w:t>-</w:t>
      </w:r>
      <w:r w:rsidRPr="009156AC">
        <w:t xml:space="preserve">  </w:t>
      </w:r>
    </w:p>
    <w:p w14:paraId="472B4A44" w14:textId="77777777" w:rsidR="009C2426" w:rsidRPr="009156AC" w:rsidRDefault="00975964" w:rsidP="00954FC8">
      <w:pPr>
        <w:pStyle w:val="ListParagraph"/>
        <w:numPr>
          <w:ilvl w:val="0"/>
          <w:numId w:val="18"/>
        </w:numPr>
        <w:ind w:left="357" w:hanging="357"/>
        <w:contextualSpacing w:val="0"/>
      </w:pPr>
      <w:r w:rsidRPr="009156AC">
        <w:t>Hoonete suurim lubatud kõrgus</w:t>
      </w:r>
      <w:r w:rsidRPr="009156AC">
        <w:tab/>
      </w:r>
      <w:r w:rsidRPr="009156AC">
        <w:tab/>
      </w:r>
      <w:r w:rsidRPr="009156AC">
        <w:tab/>
      </w:r>
      <w:r w:rsidR="009C2426" w:rsidRPr="009156AC">
        <w:t>-</w:t>
      </w:r>
    </w:p>
    <w:p w14:paraId="074EB93C" w14:textId="509D71A3" w:rsidR="009C2426" w:rsidRPr="009156AC" w:rsidRDefault="009C2426" w:rsidP="00954FC8">
      <w:pPr>
        <w:pStyle w:val="ListParagraph"/>
        <w:numPr>
          <w:ilvl w:val="0"/>
          <w:numId w:val="18"/>
        </w:numPr>
        <w:ind w:left="357" w:hanging="357"/>
        <w:contextualSpacing w:val="0"/>
      </w:pPr>
      <w:r w:rsidRPr="009156AC">
        <w:t>Hoone korruselisus</w:t>
      </w:r>
      <w:r w:rsidR="00975964" w:rsidRPr="009156AC">
        <w:tab/>
      </w:r>
      <w:r w:rsidRPr="009156AC">
        <w:tab/>
      </w:r>
      <w:r w:rsidRPr="009156AC">
        <w:tab/>
      </w:r>
      <w:r w:rsidRPr="009156AC">
        <w:tab/>
      </w:r>
      <w:r w:rsidRPr="009156AC">
        <w:tab/>
        <w:t>-</w:t>
      </w:r>
    </w:p>
    <w:p w14:paraId="43E4A063" w14:textId="0506A87D" w:rsidR="009C2426" w:rsidRPr="009156AC" w:rsidRDefault="009C2426" w:rsidP="00954FC8">
      <w:pPr>
        <w:pStyle w:val="ListParagraph"/>
        <w:numPr>
          <w:ilvl w:val="0"/>
          <w:numId w:val="16"/>
        </w:numPr>
        <w:spacing w:before="200" w:after="120"/>
        <w:ind w:left="357" w:hanging="357"/>
        <w:contextualSpacing w:val="0"/>
      </w:pPr>
      <w:r w:rsidRPr="009156AC">
        <w:t>Pos 2</w:t>
      </w:r>
      <w:r w:rsidR="00590A1F">
        <w:t>0</w:t>
      </w:r>
      <w:r w:rsidRPr="009156AC">
        <w:t xml:space="preserve"> </w:t>
      </w:r>
      <w:r w:rsidRPr="009156AC">
        <w:tab/>
      </w:r>
      <w:r w:rsidRPr="009156AC">
        <w:tab/>
      </w:r>
      <w:r w:rsidRPr="009156AC">
        <w:tab/>
      </w:r>
      <w:r w:rsidRPr="009156AC">
        <w:tab/>
      </w:r>
      <w:r w:rsidRPr="009156AC">
        <w:tab/>
      </w:r>
      <w:r w:rsidRPr="009156AC">
        <w:tab/>
      </w:r>
    </w:p>
    <w:p w14:paraId="34E9CC5C" w14:textId="77777777" w:rsidR="00975964" w:rsidRPr="009156AC" w:rsidRDefault="00975964" w:rsidP="00954FC8">
      <w:pPr>
        <w:pStyle w:val="ListParagraph"/>
        <w:numPr>
          <w:ilvl w:val="0"/>
          <w:numId w:val="18"/>
        </w:numPr>
        <w:ind w:left="357" w:hanging="357"/>
        <w:contextualSpacing w:val="0"/>
      </w:pPr>
      <w:r w:rsidRPr="009156AC">
        <w:t>Krundi kasutamise sihtotstarve</w:t>
      </w:r>
      <w:r w:rsidRPr="009156AC">
        <w:tab/>
      </w:r>
      <w:r w:rsidRPr="009156AC">
        <w:tab/>
      </w:r>
      <w:r w:rsidRPr="009156AC">
        <w:tab/>
      </w:r>
      <w:r w:rsidR="009C2426" w:rsidRPr="009156AC">
        <w:t>Transpordimaa (L100%)</w:t>
      </w:r>
    </w:p>
    <w:p w14:paraId="3602FD03" w14:textId="3430D19F" w:rsidR="00C814CC" w:rsidRDefault="00C814CC" w:rsidP="00954FC8">
      <w:pPr>
        <w:pStyle w:val="ListParagraph"/>
        <w:numPr>
          <w:ilvl w:val="0"/>
          <w:numId w:val="18"/>
        </w:numPr>
        <w:ind w:left="357" w:hanging="357"/>
        <w:contextualSpacing w:val="0"/>
      </w:pPr>
      <w:r>
        <w:t>Krundi planeeritud suurus</w:t>
      </w:r>
      <w:r>
        <w:tab/>
      </w:r>
      <w:r>
        <w:tab/>
      </w:r>
      <w:r>
        <w:tab/>
      </w:r>
      <w:r>
        <w:tab/>
        <w:t>8 056 m</w:t>
      </w:r>
      <w:r w:rsidRPr="00C814CC">
        <w:rPr>
          <w:vertAlign w:val="superscript"/>
        </w:rPr>
        <w:t>2</w:t>
      </w:r>
    </w:p>
    <w:p w14:paraId="0851A976" w14:textId="3F5EE1A3" w:rsidR="00975964" w:rsidRPr="009156AC" w:rsidRDefault="00975964" w:rsidP="00954FC8">
      <w:pPr>
        <w:pStyle w:val="ListParagraph"/>
        <w:numPr>
          <w:ilvl w:val="0"/>
          <w:numId w:val="18"/>
        </w:numPr>
        <w:ind w:left="357" w:hanging="357"/>
        <w:contextualSpacing w:val="0"/>
      </w:pPr>
      <w:r w:rsidRPr="009156AC">
        <w:t>Hoonete suurim lubatud arv krundil</w:t>
      </w:r>
      <w:r w:rsidRPr="009156AC">
        <w:tab/>
      </w:r>
      <w:r w:rsidRPr="009156AC">
        <w:tab/>
      </w:r>
      <w:r w:rsidR="009C2426" w:rsidRPr="009156AC">
        <w:tab/>
        <w:t>-</w:t>
      </w:r>
    </w:p>
    <w:p w14:paraId="3FDEC4A5" w14:textId="7C157441" w:rsidR="00975964" w:rsidRPr="009156AC" w:rsidRDefault="00975964" w:rsidP="00954FC8">
      <w:pPr>
        <w:pStyle w:val="ListParagraph"/>
        <w:numPr>
          <w:ilvl w:val="0"/>
          <w:numId w:val="18"/>
        </w:numPr>
        <w:ind w:left="357" w:hanging="357"/>
        <w:contextualSpacing w:val="0"/>
      </w:pPr>
      <w:r w:rsidRPr="009156AC">
        <w:lastRenderedPageBreak/>
        <w:t>Hoonete suurim lubatud ehit</w:t>
      </w:r>
      <w:r w:rsidR="009C2426" w:rsidRPr="009156AC">
        <w:t>ise</w:t>
      </w:r>
      <w:r w:rsidRPr="009156AC">
        <w:t>alune pindala</w:t>
      </w:r>
      <w:r w:rsidRPr="009156AC">
        <w:tab/>
      </w:r>
      <w:r w:rsidR="009C2426" w:rsidRPr="009156AC">
        <w:t>-</w:t>
      </w:r>
      <w:r w:rsidRPr="009156AC">
        <w:t xml:space="preserve">  </w:t>
      </w:r>
    </w:p>
    <w:p w14:paraId="602AD14B" w14:textId="77777777" w:rsidR="009C2426" w:rsidRPr="009156AC" w:rsidRDefault="00975964" w:rsidP="00954FC8">
      <w:pPr>
        <w:pStyle w:val="ListParagraph"/>
        <w:numPr>
          <w:ilvl w:val="0"/>
          <w:numId w:val="18"/>
        </w:numPr>
        <w:ind w:left="357" w:hanging="357"/>
        <w:contextualSpacing w:val="0"/>
      </w:pPr>
      <w:r w:rsidRPr="009156AC">
        <w:t>Hoonete suurim lubatud kõrgus</w:t>
      </w:r>
      <w:r w:rsidRPr="009156AC">
        <w:tab/>
      </w:r>
      <w:r w:rsidRPr="009156AC">
        <w:tab/>
      </w:r>
      <w:r w:rsidRPr="009156AC">
        <w:tab/>
      </w:r>
      <w:r w:rsidR="009C2426" w:rsidRPr="009156AC">
        <w:t>-</w:t>
      </w:r>
    </w:p>
    <w:p w14:paraId="529C905E" w14:textId="535D7B3E" w:rsidR="009C2426" w:rsidRPr="009156AC" w:rsidRDefault="009C2426" w:rsidP="00954FC8">
      <w:pPr>
        <w:pStyle w:val="ListParagraph"/>
        <w:numPr>
          <w:ilvl w:val="0"/>
          <w:numId w:val="18"/>
        </w:numPr>
        <w:ind w:left="357" w:hanging="357"/>
        <w:contextualSpacing w:val="0"/>
      </w:pPr>
      <w:r w:rsidRPr="009156AC">
        <w:t>Hoone korruselisus</w:t>
      </w:r>
      <w:r w:rsidR="00975964" w:rsidRPr="009156AC">
        <w:tab/>
      </w:r>
      <w:r w:rsidRPr="009156AC">
        <w:tab/>
      </w:r>
      <w:r w:rsidRPr="009156AC">
        <w:tab/>
      </w:r>
      <w:r w:rsidRPr="009156AC">
        <w:tab/>
      </w:r>
      <w:r w:rsidRPr="009156AC">
        <w:tab/>
        <w:t>-</w:t>
      </w:r>
    </w:p>
    <w:p w14:paraId="29112885" w14:textId="77777777" w:rsidR="00BE69A4" w:rsidRPr="00641C21" w:rsidRDefault="00BE69A4" w:rsidP="00BE69A4">
      <w:pPr>
        <w:pStyle w:val="ListParagraph"/>
        <w:ind w:left="357"/>
        <w:contextualSpacing w:val="0"/>
      </w:pPr>
    </w:p>
    <w:p w14:paraId="7DCD833C" w14:textId="56F7B40B" w:rsidR="00DE63C7" w:rsidRPr="00641C21" w:rsidRDefault="00DE63C7" w:rsidP="00954FC8">
      <w:pPr>
        <w:pStyle w:val="Heading2"/>
        <w:numPr>
          <w:ilvl w:val="0"/>
          <w:numId w:val="15"/>
        </w:numPr>
        <w:spacing w:before="400" w:after="200"/>
        <w:ind w:left="357" w:hanging="357"/>
      </w:pPr>
      <w:bookmarkStart w:id="29" w:name="_Toc162421580"/>
      <w:r w:rsidRPr="00641C21">
        <w:rPr>
          <w:rStyle w:val="Heading2Char"/>
          <w:bCs/>
        </w:rPr>
        <w:t>EHITISE ARHITEKTUURINÕUDED</w:t>
      </w:r>
      <w:bookmarkEnd w:id="29"/>
    </w:p>
    <w:p w14:paraId="48421B71" w14:textId="0AE67E11" w:rsidR="00913A5E" w:rsidRPr="00641C21" w:rsidRDefault="00913A5E" w:rsidP="00D93930">
      <w:pPr>
        <w:rPr>
          <w:rFonts w:eastAsia="Arial"/>
        </w:rPr>
      </w:pPr>
      <w:r w:rsidRPr="00641C21">
        <w:rPr>
          <w:rFonts w:eastAsia="Arial"/>
        </w:rPr>
        <w:t>Ehitusmaterjalina eelistatud materjalid on betoon, puit, klaas. Ärihoonetel tohib plekki kasutada vaid aktsendi andmiseks. Maanteepoolsed ja planeeringuala läbiva tee äärsed fassaadid planeerida esinduslikud. Fassaadidele ette näha vähemalt kahe erineva materjali kasutamine. Hoonete välimus peab olema kaasaegse arhitektuurse lahendusega. Vältida tuleb naturaalseid materjale imiteerivaid viimistlusmaterjale. Hoonete kõrgus ja katuse kalle on piiratud (vt Põhijoonis AS-04), katusekalde vahemik 0-15 º (</w:t>
      </w:r>
      <w:proofErr w:type="spellStart"/>
      <w:r w:rsidRPr="00641C21">
        <w:rPr>
          <w:rFonts w:eastAsia="Arial"/>
        </w:rPr>
        <w:t>parapetiga</w:t>
      </w:r>
      <w:proofErr w:type="spellEnd"/>
      <w:r w:rsidRPr="00641C21">
        <w:rPr>
          <w:rFonts w:eastAsia="Arial"/>
        </w:rPr>
        <w:t>). Hooned projekteerida vastavalt ettevõtlus- ja infotehnoloogiaministri 11.12.2018 määrusele nr 63 „Hoone energiatõhususe miinimumnõuded“.</w:t>
      </w:r>
    </w:p>
    <w:p w14:paraId="60FD6DC3" w14:textId="477F080D" w:rsidR="00480009" w:rsidRPr="00BE69A4" w:rsidRDefault="00913A5E" w:rsidP="00BE69A4">
      <w:pPr>
        <w:rPr>
          <w:rFonts w:eastAsia="Arial"/>
        </w:rPr>
      </w:pPr>
      <w:r w:rsidRPr="00641C21">
        <w:rPr>
          <w:rFonts w:eastAsia="Arial"/>
        </w:rPr>
        <w:t>Hoone eskiisprojekt tuleb kooskõlastada Rae valla arhitektiga.</w:t>
      </w:r>
      <w:r w:rsidRPr="00BE69A4">
        <w:rPr>
          <w:rFonts w:eastAsia="Arial"/>
        </w:rPr>
        <w:t xml:space="preserve"> </w:t>
      </w:r>
    </w:p>
    <w:p w14:paraId="0BFE8B28" w14:textId="0251BD33" w:rsidR="00DE63C7" w:rsidRPr="00641C21" w:rsidRDefault="00DE63C7" w:rsidP="00954FC8">
      <w:pPr>
        <w:pStyle w:val="Heading2"/>
        <w:numPr>
          <w:ilvl w:val="0"/>
          <w:numId w:val="15"/>
        </w:numPr>
        <w:spacing w:before="400" w:after="200"/>
        <w:ind w:left="357" w:hanging="357"/>
      </w:pPr>
      <w:bookmarkStart w:id="30" w:name="_Toc162421581"/>
      <w:r w:rsidRPr="00641C21">
        <w:rPr>
          <w:rStyle w:val="Heading2Char"/>
          <w:bCs/>
        </w:rPr>
        <w:t>PIIRDED</w:t>
      </w:r>
      <w:bookmarkEnd w:id="30"/>
    </w:p>
    <w:p w14:paraId="52A2498E" w14:textId="79315765" w:rsidR="00DF03BC" w:rsidRPr="00DF03BC" w:rsidRDefault="00913A5E" w:rsidP="00DF03BC">
      <w:pPr>
        <w:autoSpaceDE w:val="0"/>
        <w:autoSpaceDN w:val="0"/>
        <w:adjustRightInd w:val="0"/>
        <w:jc w:val="left"/>
        <w:rPr>
          <w:color w:val="000000"/>
          <w:sz w:val="24"/>
          <w:szCs w:val="24"/>
        </w:rPr>
      </w:pPr>
      <w:r w:rsidRPr="00641C21">
        <w:t>Piirde rajamine ei ole kohustuslik. Piirde rajamisel võrkaed kõrgusega kuni 2.0 meetrit</w:t>
      </w:r>
      <w:r w:rsidR="00453E0F">
        <w:t xml:space="preserve"> krundi piiril</w:t>
      </w:r>
      <w:r w:rsidRPr="00641C21">
        <w:t>. Piire peab sobima hoonete arhitektuuriga.</w:t>
      </w:r>
      <w:r w:rsidR="00DF03BC">
        <w:t xml:space="preserve"> </w:t>
      </w:r>
      <w:r w:rsidR="00DF03BC" w:rsidRPr="00DF03BC">
        <w:rPr>
          <w:color w:val="000000"/>
        </w:rPr>
        <w:t>Nähtavuskolmnurkades on lubatud ainult võrkpiire ning haljastus nähtavuskolmnurkades on lubatud kõrgusega kuni 0,4 m.</w:t>
      </w:r>
      <w:r w:rsidR="00DF03BC" w:rsidRPr="00DF03BC">
        <w:rPr>
          <w:color w:val="000000"/>
          <w:sz w:val="24"/>
          <w:szCs w:val="24"/>
        </w:rPr>
        <w:t xml:space="preserve"> </w:t>
      </w:r>
    </w:p>
    <w:p w14:paraId="157144B5" w14:textId="14544D2C" w:rsidR="00DE63C7" w:rsidRPr="00641C21" w:rsidRDefault="00DE63C7" w:rsidP="00954FC8">
      <w:pPr>
        <w:pStyle w:val="Heading2"/>
        <w:numPr>
          <w:ilvl w:val="0"/>
          <w:numId w:val="15"/>
        </w:numPr>
        <w:spacing w:before="400" w:after="200"/>
        <w:ind w:left="357" w:hanging="357"/>
      </w:pPr>
      <w:bookmarkStart w:id="31" w:name="_Toc162421582"/>
      <w:r w:rsidRPr="00641C21">
        <w:rPr>
          <w:rStyle w:val="Heading2Char"/>
          <w:bCs/>
        </w:rPr>
        <w:t>TÄNAVATE MAA-ALAD, LIIKLUS- JA PARKIMISKORRALDUS</w:t>
      </w:r>
      <w:bookmarkEnd w:id="31"/>
    </w:p>
    <w:p w14:paraId="592C4174" w14:textId="77777777" w:rsidR="00226335" w:rsidRPr="00ED6C6F" w:rsidRDefault="00226335" w:rsidP="00226335">
      <w:r w:rsidRPr="00ED6C6F">
        <w:t>Detailplaneeringus on käsitletud vastavust kõrgematele planeeringutele ning ruumiline lahendus on seotud järgmiste kontaktalas paiknevate planeeringute ja teeprojektide lahendustega:</w:t>
      </w:r>
    </w:p>
    <w:p w14:paraId="11D7DCE1" w14:textId="77777777" w:rsidR="00226335" w:rsidRPr="00ED6C6F" w:rsidRDefault="00226335" w:rsidP="00226335"/>
    <w:p w14:paraId="21416022" w14:textId="17B96015" w:rsidR="00226335" w:rsidRPr="00ED6C6F" w:rsidRDefault="00226335" w:rsidP="00226335">
      <w:pPr>
        <w:pStyle w:val="ListParagraph"/>
        <w:numPr>
          <w:ilvl w:val="0"/>
          <w:numId w:val="40"/>
        </w:numPr>
      </w:pPr>
      <w:r w:rsidRPr="00ED6C6F">
        <w:t>Riigitee 2 Tallinn-Tartu-Võru-Luhamaa km 6,8-20,0 lõigu eskiisprojekt (</w:t>
      </w:r>
      <w:proofErr w:type="spellStart"/>
      <w:r w:rsidRPr="00ED6C6F">
        <w:t>Novarc</w:t>
      </w:r>
      <w:proofErr w:type="spellEnd"/>
      <w:r w:rsidR="00624F1D" w:rsidRPr="00ED6C6F">
        <w:t xml:space="preserve"> Group AS,</w:t>
      </w:r>
      <w:r w:rsidRPr="00ED6C6F">
        <w:t xml:space="preserve"> töö nr 1557</w:t>
      </w:r>
      <w:r w:rsidR="00921E78" w:rsidRPr="00ED6C6F">
        <w:t>)</w:t>
      </w:r>
      <w:r w:rsidRPr="00ED6C6F">
        <w:t xml:space="preserve">; </w:t>
      </w:r>
    </w:p>
    <w:p w14:paraId="6411BB43" w14:textId="197AA12A" w:rsidR="00226335" w:rsidRPr="00ED6C6F" w:rsidRDefault="00226335" w:rsidP="00226335">
      <w:pPr>
        <w:pStyle w:val="ListParagraph"/>
        <w:numPr>
          <w:ilvl w:val="0"/>
          <w:numId w:val="40"/>
        </w:numPr>
      </w:pPr>
      <w:r w:rsidRPr="00ED6C6F">
        <w:t>Koostamisel oleva „Riigitee nr 2 Tallinn - Tartu - Võru - Luhamaa km 7,3 – 20,0 Peetri – Vaida lõigu põhiprojekt“</w:t>
      </w:r>
      <w:r w:rsidR="00EE6330" w:rsidRPr="00ED6C6F">
        <w:t xml:space="preserve"> (</w:t>
      </w:r>
      <w:r w:rsidR="008458A0" w:rsidRPr="00ED6C6F">
        <w:t xml:space="preserve">Transpordiameti poolne info, et </w:t>
      </w:r>
      <w:r w:rsidR="00133778" w:rsidRPr="00ED6C6F">
        <w:t>tee</w:t>
      </w:r>
      <w:r w:rsidR="008458A0" w:rsidRPr="00ED6C6F">
        <w:t>projekt</w:t>
      </w:r>
      <w:r w:rsidR="00942277">
        <w:t>i</w:t>
      </w:r>
      <w:r w:rsidR="008458A0" w:rsidRPr="00ED6C6F">
        <w:t xml:space="preserve"> </w:t>
      </w:r>
      <w:r w:rsidR="00133778" w:rsidRPr="00ED6C6F">
        <w:t xml:space="preserve">põhiprojekt </w:t>
      </w:r>
      <w:r w:rsidR="008458A0" w:rsidRPr="00ED6C6F">
        <w:t>on ko</w:t>
      </w:r>
      <w:r w:rsidR="00736F58" w:rsidRPr="00ED6C6F">
        <w:t>ostamise</w:t>
      </w:r>
      <w:r w:rsidR="00133778" w:rsidRPr="00ED6C6F">
        <w:t xml:space="preserve"> alguses ning lahendust saata ei ole</w:t>
      </w:r>
      <w:r w:rsidR="008458A0" w:rsidRPr="00ED6C6F">
        <w:t>)</w:t>
      </w:r>
      <w:r w:rsidR="005607CE" w:rsidRPr="00ED6C6F">
        <w:t>;</w:t>
      </w:r>
    </w:p>
    <w:p w14:paraId="1749DB0D" w14:textId="77777777" w:rsidR="00226335" w:rsidRPr="00ED6C6F" w:rsidRDefault="00226335" w:rsidP="00226335">
      <w:pPr>
        <w:pStyle w:val="ListParagraph"/>
        <w:numPr>
          <w:ilvl w:val="0"/>
          <w:numId w:val="40"/>
        </w:numPr>
        <w:spacing w:after="120"/>
        <w:rPr>
          <w:lang w:eastAsia="ar-SA"/>
        </w:rPr>
      </w:pPr>
      <w:r w:rsidRPr="00ED6C6F">
        <w:t>Jüri liiklussõlme eskiisprojekt (Transpordiameti poolne selgitus 07.11.2024 kirjas nr 7.2-2/24/14190-4: projekti nimi ja valmimisaeg täpsustub edaspidiselt).</w:t>
      </w:r>
    </w:p>
    <w:p w14:paraId="2FCF4A6C" w14:textId="77777777" w:rsidR="00A9276D" w:rsidRDefault="00A9276D" w:rsidP="00A9276D">
      <w:pPr>
        <w:spacing w:after="120"/>
        <w:rPr>
          <w:highlight w:val="cyan"/>
          <w:lang w:eastAsia="ar-SA"/>
        </w:rPr>
      </w:pPr>
    </w:p>
    <w:p w14:paraId="5F659F82" w14:textId="77777777" w:rsidR="00A9276D" w:rsidRPr="00816B25" w:rsidRDefault="00A9276D" w:rsidP="00A9276D">
      <w:pPr>
        <w:spacing w:after="120"/>
        <w:rPr>
          <w:lang w:eastAsia="ar-SA"/>
        </w:rPr>
      </w:pPr>
      <w:r w:rsidRPr="00816B25">
        <w:rPr>
          <w:lang w:eastAsia="ar-SA"/>
        </w:rPr>
        <w:t xml:space="preserve">Eskiisprojektiga („Riigitee 2 Tallinn-Tartu-Võru-Luhamaa km 6,8-20,0 lõigu eskiisprojekt“ töö nr 1557, koostatud 2022.a, </w:t>
      </w:r>
      <w:proofErr w:type="spellStart"/>
      <w:r w:rsidRPr="00816B25">
        <w:rPr>
          <w:lang w:eastAsia="ar-SA"/>
        </w:rPr>
        <w:t>Novarc</w:t>
      </w:r>
      <w:proofErr w:type="spellEnd"/>
      <w:r w:rsidRPr="00816B25">
        <w:rPr>
          <w:lang w:eastAsia="ar-SA"/>
        </w:rPr>
        <w:t xml:space="preserve"> Group AS) on kavandatud viidatud katastrite piirkonnas põhimaanteel rekonstrueerida </w:t>
      </w:r>
      <w:proofErr w:type="spellStart"/>
      <w:r w:rsidRPr="00816B25">
        <w:rPr>
          <w:lang w:eastAsia="ar-SA"/>
        </w:rPr>
        <w:t>ol.olev</w:t>
      </w:r>
      <w:proofErr w:type="spellEnd"/>
      <w:r w:rsidRPr="00816B25">
        <w:rPr>
          <w:lang w:eastAsia="ar-SA"/>
        </w:rPr>
        <w:t xml:space="preserve"> mürasein. </w:t>
      </w:r>
    </w:p>
    <w:p w14:paraId="4259192D" w14:textId="58A518AA" w:rsidR="00A9276D" w:rsidRPr="00816B25" w:rsidRDefault="00A9276D" w:rsidP="00A9276D">
      <w:pPr>
        <w:spacing w:after="120"/>
        <w:rPr>
          <w:lang w:eastAsia="ar-SA"/>
        </w:rPr>
      </w:pPr>
      <w:r w:rsidRPr="00816B25">
        <w:rPr>
          <w:lang w:eastAsia="ar-SA"/>
        </w:rPr>
        <w:t>Põhiprojekti („Riigitee nr 2 Tallinn - Tartu - Võru - Luhamaa km 7,3 – 20,0 Peetri – Vaida lõigu ehitusprojekt“, töö nr P24012, Selektor Projekt OÜ) koostamise mahus teostame mh mürauuringu, modelleerimise ja täpsustame müraseina ulatuse. Mürauuring valmib 02.2026.a. Võib eeldada, et seoses liikluskasvuga võib muutuda seina ulatus, kuid see selgub peale müramodelleerimist.</w:t>
      </w:r>
    </w:p>
    <w:p w14:paraId="3BFAA24B" w14:textId="77777777" w:rsidR="008C0DAA" w:rsidRPr="00816B25" w:rsidRDefault="008C0DAA" w:rsidP="00BE69A4">
      <w:pPr>
        <w:pStyle w:val="ListParagraph"/>
        <w:ind w:left="0"/>
      </w:pPr>
    </w:p>
    <w:p w14:paraId="6ADB2632" w14:textId="0A9EA4D1" w:rsidR="007A7F1E" w:rsidRDefault="007A7F1E" w:rsidP="00BE69A4">
      <w:pPr>
        <w:pStyle w:val="ListParagraph"/>
        <w:ind w:left="0"/>
      </w:pPr>
      <w:r w:rsidRPr="00816B25">
        <w:t xml:space="preserve">Alale on planeeritud 7,0 m laiusega sõiduteed ja </w:t>
      </w:r>
      <w:r w:rsidR="00B762D1" w:rsidRPr="00816B25">
        <w:t>3,0</w:t>
      </w:r>
      <w:r w:rsidRPr="00816B25">
        <w:t xml:space="preserve"> </w:t>
      </w:r>
      <w:r w:rsidR="00AA149D" w:rsidRPr="00816B25">
        <w:t xml:space="preserve">m jalgratta- ja jalgteed. </w:t>
      </w:r>
      <w:r w:rsidRPr="00816B25">
        <w:t xml:space="preserve">Ala läbib keskelt jalakäijate tänav </w:t>
      </w:r>
      <w:r w:rsidR="00B762D1" w:rsidRPr="00816B25">
        <w:t>5,0</w:t>
      </w:r>
      <w:r w:rsidRPr="00816B25">
        <w:t xml:space="preserve"> m laiuse </w:t>
      </w:r>
      <w:r w:rsidR="00952C8A" w:rsidRPr="00816B25">
        <w:t>jalgratta</w:t>
      </w:r>
      <w:r w:rsidR="00DC1BDF" w:rsidRPr="00816B25">
        <w:t xml:space="preserve">tee </w:t>
      </w:r>
      <w:r w:rsidR="00952C8A" w:rsidRPr="00816B25">
        <w:t>ja jalgteega</w:t>
      </w:r>
      <w:r w:rsidRPr="00816B25">
        <w:t>, mis on ühendatud olemasoleva 2 Tallinn-Tartu-Võru-Luhamaa tee aluse jalakäijate tunneliga</w:t>
      </w:r>
      <w:r w:rsidR="00952C8A" w:rsidRPr="00816B25">
        <w:t xml:space="preserve"> ning perspektiivselt ühendus ka Kurna küla suunal</w:t>
      </w:r>
      <w:r w:rsidR="00952C8A" w:rsidRPr="00AA149D">
        <w:t xml:space="preserve"> </w:t>
      </w:r>
      <w:r w:rsidR="00AA149D" w:rsidRPr="00AA149D">
        <w:t>(</w:t>
      </w:r>
      <w:r w:rsidR="00952C8A" w:rsidRPr="00AA149D">
        <w:t>paralleelselt Rae valla üldplaneeringus ette nähtud kogujateega</w:t>
      </w:r>
      <w:r w:rsidR="00AA149D" w:rsidRPr="00AA149D">
        <w:t>)</w:t>
      </w:r>
      <w:r w:rsidRPr="00AA149D">
        <w:t>.</w:t>
      </w:r>
    </w:p>
    <w:p w14:paraId="70C9198C" w14:textId="77777777" w:rsidR="00384624" w:rsidRDefault="00384624" w:rsidP="00BE69A4">
      <w:pPr>
        <w:pStyle w:val="ListParagraph"/>
        <w:ind w:left="0"/>
      </w:pPr>
    </w:p>
    <w:p w14:paraId="4B44743D" w14:textId="2BB9D77A" w:rsidR="00445A81" w:rsidRDefault="007A7F1E" w:rsidP="00B76B0D">
      <w:pPr>
        <w:pStyle w:val="ListParagraph"/>
        <w:ind w:left="0"/>
      </w:pPr>
      <w:r w:rsidRPr="007177F3">
        <w:t>Reaalprojekt OÜ poolt on koostatud detailplaneeringule liiklusuuring „Kurna küla, Rae vald, Harju maakond Põllukivi detailplaneering liiklusuuring“</w:t>
      </w:r>
      <w:r w:rsidR="003921E8" w:rsidRPr="007177F3">
        <w:t xml:space="preserve"> (</w:t>
      </w:r>
      <w:r w:rsidRPr="007177F3">
        <w:t>töö nr P</w:t>
      </w:r>
      <w:r w:rsidR="007177F3" w:rsidRPr="007177F3">
        <w:t>25001</w:t>
      </w:r>
      <w:r w:rsidR="003921E8" w:rsidRPr="007177F3">
        <w:t>)</w:t>
      </w:r>
      <w:r w:rsidR="00445A81" w:rsidRPr="007177F3">
        <w:t>.</w:t>
      </w:r>
      <w:r w:rsidR="00445A81">
        <w:t xml:space="preserve"> </w:t>
      </w:r>
      <w:r w:rsidRPr="002E091D">
        <w:t xml:space="preserve"> </w:t>
      </w:r>
    </w:p>
    <w:p w14:paraId="356E19D0" w14:textId="77777777" w:rsidR="007B0528" w:rsidRDefault="007B0528" w:rsidP="00B76B0D">
      <w:pPr>
        <w:pStyle w:val="ListParagraph"/>
        <w:ind w:left="0"/>
      </w:pPr>
    </w:p>
    <w:p w14:paraId="74554432" w14:textId="21A5A6A7" w:rsidR="007A7F1E" w:rsidRPr="00A62C29" w:rsidRDefault="00A57543" w:rsidP="00B76B0D">
      <w:pPr>
        <w:pStyle w:val="ListParagraph"/>
        <w:ind w:left="0"/>
      </w:pPr>
      <w:r w:rsidRPr="00A62C29">
        <w:t xml:space="preserve">Detailplaneeringu alale on varem </w:t>
      </w:r>
      <w:r w:rsidR="00AD4288" w:rsidRPr="00A62C29">
        <w:t xml:space="preserve">KLM Projekt OÜ poolt koostatud </w:t>
      </w:r>
      <w:r w:rsidR="00E03BFA" w:rsidRPr="00A62C29">
        <w:t xml:space="preserve">„Põllukivi tee ja Pähklimäe tee teeprojekt“ </w:t>
      </w:r>
      <w:r w:rsidR="00C05ED5" w:rsidRPr="00A62C29">
        <w:t>projekt (töö nr 2421, 2022 aasta)</w:t>
      </w:r>
      <w:r w:rsidR="00846456" w:rsidRPr="00A62C29">
        <w:t xml:space="preserve"> (vt </w:t>
      </w:r>
      <w:r w:rsidR="00072F38" w:rsidRPr="00A62C29">
        <w:t>Liikluskorralduse joonis AS-06)</w:t>
      </w:r>
      <w:r w:rsidR="00E03BFA" w:rsidRPr="00A62C29">
        <w:t>.</w:t>
      </w:r>
      <w:r w:rsidR="007A7F1E" w:rsidRPr="00A62C29">
        <w:t xml:space="preserve"> </w:t>
      </w:r>
    </w:p>
    <w:p w14:paraId="01AEECB0" w14:textId="77777777" w:rsidR="003921E8" w:rsidRPr="00A62C29" w:rsidRDefault="003921E8" w:rsidP="00BE69A4">
      <w:pPr>
        <w:pStyle w:val="ListParagraph"/>
        <w:ind w:left="0"/>
      </w:pPr>
    </w:p>
    <w:p w14:paraId="15737F9E" w14:textId="2B914274" w:rsidR="007916B4" w:rsidRPr="00A62C29" w:rsidRDefault="002B4F0C" w:rsidP="00BE69A4">
      <w:pPr>
        <w:pStyle w:val="ListParagraph"/>
        <w:ind w:left="0"/>
      </w:pPr>
      <w:r w:rsidRPr="00A62C29">
        <w:t xml:space="preserve">Juurdepääs planeeringualale </w:t>
      </w:r>
      <w:r w:rsidR="003D15A0" w:rsidRPr="00A62C29">
        <w:t xml:space="preserve">on kavandatud riigi põhimaanteelt </w:t>
      </w:r>
      <w:r w:rsidR="00180232" w:rsidRPr="00A62C29">
        <w:t>2 Tallinn-Tartu suunal läbi pe</w:t>
      </w:r>
      <w:r w:rsidR="0011567D" w:rsidRPr="00A62C29">
        <w:t>r</w:t>
      </w:r>
      <w:r w:rsidR="00180232" w:rsidRPr="00A62C29">
        <w:t>spektiivse Rukki tee (km 10.5)</w:t>
      </w:r>
      <w:r w:rsidR="00943280" w:rsidRPr="00A62C29">
        <w:t xml:space="preserve"> suundristmiku, mille täpne asukoht ja tehniline lahend</w:t>
      </w:r>
      <w:r w:rsidR="00893963" w:rsidRPr="00A62C29">
        <w:t xml:space="preserve">us </w:t>
      </w:r>
      <w:r w:rsidR="00BD0156" w:rsidRPr="00A62C29">
        <w:t xml:space="preserve">selgub </w:t>
      </w:r>
      <w:r w:rsidR="00893963" w:rsidRPr="00A62C29">
        <w:t xml:space="preserve">põhimaantee 2 </w:t>
      </w:r>
      <w:r w:rsidR="00893963" w:rsidRPr="00A62C29">
        <w:lastRenderedPageBreak/>
        <w:t>põhiprojekti staadiumis</w:t>
      </w:r>
      <w:r w:rsidR="00364B08" w:rsidRPr="00A62C29">
        <w:t>.</w:t>
      </w:r>
      <w:r w:rsidR="00AA50E8" w:rsidRPr="00A62C29">
        <w:t xml:space="preserve"> </w:t>
      </w:r>
      <w:r w:rsidR="00147E7E" w:rsidRPr="00A62C29">
        <w:t>Juurdepääs planeeringualalt põhimaanteele 2 Tartu-Tallinna suunale ja juurdepääs Tartu suunalt on kavandatud 11123 Jüri bensiinijaama tee ja 3824 Pildiküla ühendustee kaudu vastavalt põhimaantee 2 eskiisprojektile</w:t>
      </w:r>
      <w:r w:rsidR="007916B4" w:rsidRPr="00A62C29">
        <w:t xml:space="preserve"> (Põhijoonisel kajastatud </w:t>
      </w:r>
      <w:proofErr w:type="spellStart"/>
      <w:r w:rsidR="007916B4" w:rsidRPr="00A62C29">
        <w:t>Novarc</w:t>
      </w:r>
      <w:proofErr w:type="spellEnd"/>
      <w:r w:rsidR="007916B4" w:rsidRPr="00A62C29">
        <w:t xml:space="preserve"> Group AS, töö nr 1557)</w:t>
      </w:r>
      <w:r w:rsidR="00147E7E" w:rsidRPr="00A62C29">
        <w:t>.</w:t>
      </w:r>
    </w:p>
    <w:p w14:paraId="24027149" w14:textId="68977E97" w:rsidR="00670453" w:rsidRPr="00641C21" w:rsidRDefault="0079467B" w:rsidP="00BE69A4">
      <w:pPr>
        <w:pStyle w:val="ListParagraph"/>
        <w:ind w:left="0"/>
      </w:pPr>
      <w:r w:rsidRPr="00A62C29">
        <w:t>L</w:t>
      </w:r>
      <w:r w:rsidR="007A7F1E" w:rsidRPr="00A62C29">
        <w:t>iiklusohutusele mittevastava 11332 Bensiinijaama tee (km 0,52-0,63) nähakse ette likvideeritavana.</w:t>
      </w:r>
      <w:r w:rsidR="007A7F1E" w:rsidRPr="00641C21">
        <w:t xml:space="preserve"> </w:t>
      </w:r>
      <w:r w:rsidR="00670453" w:rsidRPr="00641C21">
        <w:t>(</w:t>
      </w:r>
      <w:r w:rsidR="00670453" w:rsidRPr="001D3DA5">
        <w:rPr>
          <w:i/>
          <w:iCs/>
        </w:rPr>
        <w:t>VT DP lisa 2 - Liiklusuuringud ja eskiisid</w:t>
      </w:r>
      <w:r w:rsidR="00670453" w:rsidRPr="00641C21">
        <w:t>).</w:t>
      </w:r>
    </w:p>
    <w:p w14:paraId="02DD9759" w14:textId="77777777" w:rsidR="00787770" w:rsidRDefault="00787770" w:rsidP="00BE69A4">
      <w:pPr>
        <w:pStyle w:val="ListParagraph"/>
        <w:ind w:left="0"/>
      </w:pPr>
    </w:p>
    <w:p w14:paraId="5A78EF5A" w14:textId="37B3796E" w:rsidR="00264BE5" w:rsidRPr="00641C21" w:rsidRDefault="00264BE5" w:rsidP="00BE69A4">
      <w:pPr>
        <w:pStyle w:val="ListParagraph"/>
        <w:ind w:left="0"/>
      </w:pPr>
      <w:r w:rsidRPr="008E2750">
        <w:t>Planeeringu koostamisel on arvestatud riigitee 2 Tallinn-Tartu-Võru-Luhamaa km 6,8-20,0 liikluskorralduse eskiislahendusega (</w:t>
      </w:r>
      <w:proofErr w:type="spellStart"/>
      <w:r w:rsidRPr="008E2750">
        <w:t>Novarc</w:t>
      </w:r>
      <w:proofErr w:type="spellEnd"/>
      <w:r w:rsidRPr="008E2750">
        <w:t xml:space="preserve"> Group AS</w:t>
      </w:r>
      <w:r w:rsidR="00943DD8">
        <w:t>,</w:t>
      </w:r>
      <w:r w:rsidRPr="008E2750">
        <w:t xml:space="preserve"> töö nr 1557), mille kohaselt on muuhulgas Põllukivi kinnistule ette nähtud maa võõrandamise vajadus riigitee </w:t>
      </w:r>
      <w:r w:rsidR="00043E9F" w:rsidRPr="008E2750">
        <w:t xml:space="preserve">2 Tallinn-Tartu-Võru-Luhamaa </w:t>
      </w:r>
      <w:r w:rsidR="00043E9F">
        <w:t xml:space="preserve"> </w:t>
      </w:r>
      <w:r w:rsidRPr="008E2750">
        <w:t>toimimiseks vajalike rajatiste (sademevee ärajuhtimissüsteem) kavandamiseks (</w:t>
      </w:r>
      <w:r w:rsidRPr="008E2750">
        <w:rPr>
          <w:i/>
          <w:iCs/>
        </w:rPr>
        <w:t>VT DP lisa 2 - Liiklusuuringud ja eskiisid</w:t>
      </w:r>
      <w:r w:rsidRPr="008E2750">
        <w:t>).</w:t>
      </w:r>
    </w:p>
    <w:p w14:paraId="159CE6CD" w14:textId="62071698" w:rsidR="00670453" w:rsidRPr="00641C21" w:rsidRDefault="00670453" w:rsidP="00BE69A4">
      <w:pPr>
        <w:pStyle w:val="ListParagraph"/>
        <w:ind w:left="0"/>
      </w:pPr>
    </w:p>
    <w:p w14:paraId="025B926B" w14:textId="5FAAD4BE" w:rsidR="007A7F1E" w:rsidRPr="00641C21" w:rsidRDefault="007A7F1E" w:rsidP="00BE69A4">
      <w:pPr>
        <w:pStyle w:val="ListParagraph"/>
        <w:ind w:left="0"/>
      </w:pPr>
      <w:r w:rsidRPr="00641C21">
        <w:t>Detailplaneeringu ala asub vahetult riigi põhimaanteede 2 Tallinn – Tartu – Võru – Luhamaa ning 11 Tallinna ringtee liiklussõlme läheduses</w:t>
      </w:r>
      <w:r w:rsidR="00670453" w:rsidRPr="00641C21">
        <w:t>, ristmikust</w:t>
      </w:r>
      <w:r w:rsidRPr="00641C21">
        <w:t xml:space="preserve"> lääne</w:t>
      </w:r>
      <w:r w:rsidR="00670453" w:rsidRPr="00641C21">
        <w:t xml:space="preserve"> pool</w:t>
      </w:r>
      <w:r w:rsidRPr="00641C21">
        <w:t xml:space="preserve">. Detailplaneeringu ala jääb nimetatud riigi põhimaanteede ja lisaks ka riigi kõrvalmaantee nr 11332 Jüri bensiinijaama tee kaitsevöönditesse. Nimetatud riigi põhimaanteede kaitsevöönd äärmise sõiduraja välimisest servast on 50 meetrit ja kõrvalmaantee kaitsevöönd sõiduraja välimisest servast on 30 meetrit. Riigimaanteede servas tuleb tagada nõutud </w:t>
      </w:r>
      <w:r w:rsidRPr="000B111E">
        <w:rPr>
          <w:highlight w:val="yellow"/>
        </w:rPr>
        <w:t>vaba ruum</w:t>
      </w:r>
      <w:r w:rsidR="00F711A3">
        <w:rPr>
          <w:highlight w:val="yellow"/>
        </w:rPr>
        <w:t xml:space="preserve"> (</w:t>
      </w:r>
      <w:r w:rsidR="008E624B">
        <w:rPr>
          <w:highlight w:val="yellow"/>
        </w:rPr>
        <w:t xml:space="preserve">Kliimaministri 17.11.2023 määrus nr 71 „Tee projekteerimise </w:t>
      </w:r>
      <w:r w:rsidR="008E624B" w:rsidRPr="005F196D">
        <w:rPr>
          <w:highlight w:val="yellow"/>
        </w:rPr>
        <w:t>normid“</w:t>
      </w:r>
      <w:r w:rsidR="005F196D" w:rsidRPr="005F196D">
        <w:rPr>
          <w:rFonts w:eastAsia="Aptos"/>
          <w:kern w:val="2"/>
          <w:highlight w:val="yellow"/>
          <w:lang w:eastAsia="en-US"/>
          <w14:ligatures w14:val="standardContextual"/>
        </w:rPr>
        <w:t xml:space="preserve"> </w:t>
      </w:r>
      <w:r w:rsidR="005F196D" w:rsidRPr="005F196D">
        <w:rPr>
          <w:rFonts w:eastAsia="Aptos"/>
          <w:kern w:val="2"/>
          <w:highlight w:val="yellow"/>
          <w:lang w:eastAsia="en-US"/>
          <w14:ligatures w14:val="standardContextual"/>
        </w:rPr>
        <w:t>§</w:t>
      </w:r>
      <w:r w:rsidR="005F196D" w:rsidRPr="005F196D">
        <w:rPr>
          <w:rFonts w:eastAsia="Aptos"/>
          <w:kern w:val="2"/>
          <w:highlight w:val="yellow"/>
          <w:lang w:eastAsia="en-US"/>
          <w14:ligatures w14:val="standardContextual"/>
        </w:rPr>
        <w:t xml:space="preserve">11 </w:t>
      </w:r>
      <w:r w:rsidR="00E04868">
        <w:rPr>
          <w:rFonts w:eastAsia="Aptos"/>
          <w:kern w:val="2"/>
          <w:highlight w:val="yellow"/>
          <w:lang w:eastAsia="en-US"/>
          <w14:ligatures w14:val="standardContextual"/>
        </w:rPr>
        <w:t>t</w:t>
      </w:r>
      <w:r w:rsidR="005F196D" w:rsidRPr="005F196D">
        <w:rPr>
          <w:rFonts w:eastAsia="Aptos"/>
          <w:kern w:val="2"/>
          <w:highlight w:val="yellow"/>
          <w:lang w:eastAsia="en-US"/>
          <w14:ligatures w14:val="standardContextual"/>
        </w:rPr>
        <w:t>abel 10)</w:t>
      </w:r>
      <w:r w:rsidR="000B4AC9" w:rsidRPr="005F196D">
        <w:rPr>
          <w:highlight w:val="yellow"/>
        </w:rPr>
        <w:t xml:space="preserve"> </w:t>
      </w:r>
      <w:r w:rsidRPr="005F196D">
        <w:rPr>
          <w:highlight w:val="yellow"/>
        </w:rPr>
        <w:t xml:space="preserve">, mis </w:t>
      </w:r>
      <w:r w:rsidRPr="000B111E">
        <w:rPr>
          <w:highlight w:val="yellow"/>
        </w:rPr>
        <w:t>võimaldab sõiduteelt välja sõitnud sõidukil ohutult peatuda või teele tagasi pöörduda. Maanteede nr 2 ja 11 puhul on selleks 1</w:t>
      </w:r>
      <w:r w:rsidR="00EB1490">
        <w:rPr>
          <w:highlight w:val="yellow"/>
        </w:rPr>
        <w:t xml:space="preserve">3 </w:t>
      </w:r>
      <w:r w:rsidRPr="000B111E">
        <w:rPr>
          <w:highlight w:val="yellow"/>
        </w:rPr>
        <w:t>meetrit ja maantee nr 11332 puhul 7,0 meetrit</w:t>
      </w:r>
      <w:r w:rsidRPr="00641C21">
        <w:t xml:space="preserve"> äärmise sõiduraja välimisest servast. Riigimaanteede servas tuleb tagada nõutud külgnähtavusala, kus ei tohi olla nähtavust piiravaid takistusi. Maanteede nr 2 ja 11 puhul on selleks 24 meetrit ja maantee nr 11332 puhul 16 meetrit äärmise sõiduraja välimisest servast.</w:t>
      </w:r>
    </w:p>
    <w:p w14:paraId="4FA65ACB" w14:textId="77777777" w:rsidR="000936F7" w:rsidRDefault="000936F7" w:rsidP="00BE69A4">
      <w:pPr>
        <w:pStyle w:val="ListParagraph"/>
        <w:ind w:left="0"/>
      </w:pPr>
    </w:p>
    <w:p w14:paraId="7FADD8D3" w14:textId="3204722D" w:rsidR="00DC32AC" w:rsidRDefault="000E695F" w:rsidP="005D143B">
      <w:r>
        <w:t>Põllukivi detailplaneeringu liiklusuuring</w:t>
      </w:r>
      <w:r w:rsidR="00C24AB7">
        <w:t xml:space="preserve"> (Reaalprojekt OÜ, töö nr P25001)</w:t>
      </w:r>
      <w:r>
        <w:t xml:space="preserve">: </w:t>
      </w:r>
    </w:p>
    <w:p w14:paraId="5FE7FE37" w14:textId="28C744F9" w:rsidR="00FB06C8" w:rsidRDefault="00671D81" w:rsidP="005D143B">
      <w:r>
        <w:t>P</w:t>
      </w:r>
      <w:r w:rsidR="007A7F1E" w:rsidRPr="00641C21">
        <w:t xml:space="preserve">õhiline liikluse pääs detailplaneeringu alale </w:t>
      </w:r>
      <w:r>
        <w:t xml:space="preserve">toimub </w:t>
      </w:r>
      <w:r w:rsidR="007A7F1E" w:rsidRPr="00641C21">
        <w:t xml:space="preserve">Põllukivi tee ja Rukki tee perspektiivse ristmiku kaudu. Sellelt ristmikult toimub ligipääs ka riigimaanteele 11332 </w:t>
      </w:r>
      <w:bookmarkStart w:id="32" w:name="_Hlk168563170"/>
      <w:r w:rsidR="007A7F1E" w:rsidRPr="00641C21">
        <w:t>Jüri bensiinijaama tee</w:t>
      </w:r>
      <w:bookmarkEnd w:id="32"/>
      <w:r w:rsidR="007A7F1E" w:rsidRPr="00641C21">
        <w:t xml:space="preserve">, mille kaudu on võimalik pääseda põhimaantee nr 2 alt läbi ning edasi liikuda põhimaantee nr 2 Tallinna suunale. </w:t>
      </w:r>
      <w:r w:rsidR="00853EF3" w:rsidRPr="00641C21">
        <w:t xml:space="preserve">Transpordiametil </w:t>
      </w:r>
      <w:r w:rsidR="007A7F1E" w:rsidRPr="00641C21">
        <w:t xml:space="preserve">on plaanis välja ehitada parempööretega </w:t>
      </w:r>
      <w:proofErr w:type="spellStart"/>
      <w:r w:rsidR="007A7F1E" w:rsidRPr="00641C21">
        <w:t>mahasõit</w:t>
      </w:r>
      <w:proofErr w:type="spellEnd"/>
      <w:r w:rsidR="007A7F1E" w:rsidRPr="00641C21">
        <w:t xml:space="preserve"> põhimaanteelt nr 2 Tallinn – Tartu – Võru – Luhamaa km ~10,4 Tallinn-Tartu suunale ning seejärel sulgeda praegune </w:t>
      </w:r>
      <w:proofErr w:type="spellStart"/>
      <w:r w:rsidR="007A7F1E" w:rsidRPr="00641C21">
        <w:t>mahasõidu</w:t>
      </w:r>
      <w:proofErr w:type="spellEnd"/>
      <w:r w:rsidR="007A7F1E" w:rsidRPr="00641C21">
        <w:t xml:space="preserve"> võimalus samalt maanteelt km 11,3 maanteele 11332 Jüri bensiinijaama tee. </w:t>
      </w:r>
    </w:p>
    <w:p w14:paraId="119EF6C7" w14:textId="0DF1A6EF" w:rsidR="005D143B" w:rsidRPr="00005BED" w:rsidRDefault="00A8463C" w:rsidP="0013072A">
      <w:r w:rsidRPr="00005BED">
        <w:t>K</w:t>
      </w:r>
      <w:r w:rsidR="005D143B" w:rsidRPr="00005BED">
        <w:t xml:space="preserve">ogu Põllukivi DP realiseerumisel on minimaalselt vajalik Rukki tee ja Põllukivi tee ristmik välja ehitada kahe sõidurajaga ringristmikuna. Ilmselt lähimas tulevikus võib lahendusena kasutada ka ühe sõidurajaga ringristmiku väljaehitamist, kuid ristmikule maa reserveerimisel tuleks arvestada perspektiivse kahe sõidurajaga ringi mahtumist. Peale- ja </w:t>
      </w:r>
      <w:proofErr w:type="spellStart"/>
      <w:r w:rsidR="005D143B" w:rsidRPr="00005BED">
        <w:t>mahasõiduradade</w:t>
      </w:r>
      <w:proofErr w:type="spellEnd"/>
      <w:r w:rsidR="005D143B" w:rsidRPr="00005BED">
        <w:t xml:space="preserve"> arv suundade lõikes selgub peale konkreetsete ettevõte rajamist ja paiknemist detailplaneeringute alale. Samuti selgub hiljem täpsemalt, kas on otstarbekas välja ehitada tavaline ring või nn „</w:t>
      </w:r>
      <w:proofErr w:type="spellStart"/>
      <w:r w:rsidR="005D143B" w:rsidRPr="00005BED">
        <w:t>turbo</w:t>
      </w:r>
      <w:proofErr w:type="spellEnd"/>
      <w:r w:rsidR="005D143B" w:rsidRPr="00005BED">
        <w:t>“ ringristmik. Kaetud parempöörde raja väljaehitamine Põllukivi DP alalt mnt 11332 suunale eeldaks põhimaantee aluse viadukti laiendamist, mis ilmselt Transpordiametil lähimas plaanis ei ole. Samuti tuleb ristmiku projekteerimisel arvestada, et kõigis põhilistes suundades tuleb rajada liikumis</w:t>
      </w:r>
      <w:r w:rsidR="0013072A" w:rsidRPr="00005BED">
        <w:t xml:space="preserve"> </w:t>
      </w:r>
      <w:r w:rsidR="005D143B" w:rsidRPr="00005BED">
        <w:t>võimalused raskeliiklusele, kuna tegemist on äri- ja tootmismaa sihtotstarbega kinnistutega, kus sõltuvana kinnistute lõplikust lahendusest võib arvestada üsna märkimisväärse rasketehnika liiklusega.</w:t>
      </w:r>
    </w:p>
    <w:p w14:paraId="2F05B7D1" w14:textId="127D2E2F" w:rsidR="00FA000C" w:rsidRPr="00A62C29" w:rsidRDefault="00FA000C" w:rsidP="00FA000C">
      <w:pPr>
        <w:spacing w:before="120"/>
      </w:pPr>
      <w:r w:rsidRPr="00A62C29">
        <w:t>Leevendavate meetmetena oleks otstarbekas kaaluda järgmisi lahendusi</w:t>
      </w:r>
      <w:r w:rsidR="00780715" w:rsidRPr="00A62C29">
        <w:t xml:space="preserve"> </w:t>
      </w:r>
      <w:r w:rsidR="00C24AB7" w:rsidRPr="00A62C29">
        <w:t>(</w:t>
      </w:r>
      <w:r w:rsidR="00780715" w:rsidRPr="00A62C29">
        <w:t>Põllukivi detailplaneeringu liiklusuuring</w:t>
      </w:r>
      <w:r w:rsidR="00C24AB7" w:rsidRPr="00A62C29">
        <w:t>, Reaalprojekt OÜ töö nr P25001</w:t>
      </w:r>
      <w:r w:rsidR="00780715" w:rsidRPr="00A62C29">
        <w:t>)</w:t>
      </w:r>
      <w:r w:rsidRPr="00A62C29">
        <w:t>:</w:t>
      </w:r>
    </w:p>
    <w:p w14:paraId="3111F6CD" w14:textId="202BBA18" w:rsidR="00AF7608" w:rsidRPr="00A62C29" w:rsidRDefault="00AF7608" w:rsidP="00AF7608">
      <w:pPr>
        <w:pStyle w:val="ListParagraph"/>
        <w:numPr>
          <w:ilvl w:val="0"/>
          <w:numId w:val="44"/>
        </w:numPr>
        <w:spacing w:before="120"/>
        <w:rPr>
          <w:i/>
          <w:iCs/>
        </w:rPr>
      </w:pPr>
      <w:r w:rsidRPr="00A62C29">
        <w:rPr>
          <w:i/>
          <w:iCs/>
        </w:rPr>
        <w:t xml:space="preserve">Rajada Põllukivi DP alalt alternatiivne parempööretega ligipääs mnt-le 11 Tallinna ringtee (Põllukivi detailplaneeringu liiklusuuringu Lisa 1 perspektiivne </w:t>
      </w:r>
      <w:proofErr w:type="spellStart"/>
      <w:r w:rsidRPr="00A62C29">
        <w:rPr>
          <w:i/>
          <w:iCs/>
        </w:rPr>
        <w:t>mahasõit</w:t>
      </w:r>
      <w:proofErr w:type="spellEnd"/>
      <w:r w:rsidRPr="00A62C29">
        <w:rPr>
          <w:i/>
          <w:iCs/>
        </w:rPr>
        <w:t xml:space="preserve"> 2). Selline lahendus tekitab alternatiivse ligipääsu DP alale Tallinna suunalt läbi mnt 2 ja mnt 11 parempöörete kaudu. Samuti tekiks alternatiivne ligipääs DP alale Jüri suunalt </w:t>
      </w:r>
      <w:proofErr w:type="spellStart"/>
      <w:r w:rsidRPr="00A62C29">
        <w:rPr>
          <w:i/>
          <w:iCs/>
        </w:rPr>
        <w:t>lähenejatele</w:t>
      </w:r>
      <w:proofErr w:type="spellEnd"/>
      <w:r w:rsidRPr="00A62C29">
        <w:rPr>
          <w:i/>
          <w:iCs/>
        </w:rPr>
        <w:t>, mis vähendaks mnt 11332 koormust ning parandaks seeläbi ka Rukki tee – Põllukivi tee ristmiku läbilaskvust, kuna segav voog põhisuunale väheneks;</w:t>
      </w:r>
    </w:p>
    <w:p w14:paraId="2A53222A" w14:textId="6B7FFB5A" w:rsidR="006838E9" w:rsidRDefault="00844A3D" w:rsidP="006838E9">
      <w:pPr>
        <w:spacing w:before="200"/>
        <w:rPr>
          <w:lang w:eastAsia="ar-SA"/>
        </w:rPr>
      </w:pPr>
      <w:r w:rsidRPr="00A62C29">
        <w:t>Reaalprojekt OÜ poolt pakutud leevendusmee</w:t>
      </w:r>
      <w:r w:rsidR="004E6FB4" w:rsidRPr="00A62C29">
        <w:t xml:space="preserve">det ei ole võimalik </w:t>
      </w:r>
      <w:r w:rsidR="003B72A6" w:rsidRPr="003B72A6">
        <w:rPr>
          <w:highlight w:val="yellow"/>
        </w:rPr>
        <w:t>t</w:t>
      </w:r>
      <w:r w:rsidR="006838E9" w:rsidRPr="003B72A6">
        <w:rPr>
          <w:highlight w:val="yellow"/>
          <w:lang w:eastAsia="ar-SA"/>
        </w:rPr>
        <w:t>ulenevalt detailplaneeringu alale ulatuvast I kaitsekategooria liigi suur-konnakotka toitumisalast (Linnuekspert OÜ aruanne „Eksperthinnang Põllukivi detailplaneeringu elluviimise mõjust I kaitsekategooria liigi suur-konnakotka toitumisalale“) ei ole detailplaneeringu elluviimisel võimalik 11 Tallinna ringteelt juurdepääsu rajada.</w:t>
      </w:r>
    </w:p>
    <w:p w14:paraId="032C577F" w14:textId="5252804B" w:rsidR="00844A3D" w:rsidRPr="00A62C29" w:rsidRDefault="00844A3D" w:rsidP="00844A3D">
      <w:pPr>
        <w:spacing w:before="120"/>
      </w:pPr>
    </w:p>
    <w:p w14:paraId="5B2F7EEE" w14:textId="13A980F5" w:rsidR="00FA000C" w:rsidRPr="00A62C29" w:rsidRDefault="00FA000C" w:rsidP="00F44458">
      <w:pPr>
        <w:pStyle w:val="ListParagraph"/>
        <w:numPr>
          <w:ilvl w:val="0"/>
          <w:numId w:val="34"/>
        </w:numPr>
        <w:spacing w:before="120"/>
        <w:rPr>
          <w:i/>
          <w:iCs/>
        </w:rPr>
      </w:pPr>
      <w:r w:rsidRPr="00A62C29">
        <w:rPr>
          <w:i/>
          <w:iCs/>
        </w:rPr>
        <w:t xml:space="preserve">Ehitada lõplikult välja Rukki tee ja Liiva tee DP alusel planeeritud Pähklimäe tee kuni perspektiivse Rukki </w:t>
      </w:r>
      <w:proofErr w:type="spellStart"/>
      <w:r w:rsidRPr="00A62C29">
        <w:rPr>
          <w:i/>
          <w:iCs/>
        </w:rPr>
        <w:t>mahasõiduni</w:t>
      </w:r>
      <w:proofErr w:type="spellEnd"/>
      <w:r w:rsidRPr="00A62C29">
        <w:rPr>
          <w:i/>
          <w:iCs/>
        </w:rPr>
        <w:t xml:space="preserve"> Tallinn – Tartu maanteelt (km~10,4) ja võimaldada selle kaudu sisenemine ka </w:t>
      </w:r>
      <w:r w:rsidRPr="00A62C29">
        <w:rPr>
          <w:i/>
          <w:iCs/>
        </w:rPr>
        <w:lastRenderedPageBreak/>
        <w:t>Põllukivi DP alale. Sellise lahenduse järgi saaks osa Tallinna suunalt lähtuvat liiklust siseneda Põllukivi DP alale alternatiivset teed kaudu ja väheneks Rukki tee –</w:t>
      </w:r>
      <w:r w:rsidR="00131601" w:rsidRPr="00A62C29">
        <w:rPr>
          <w:i/>
          <w:iCs/>
        </w:rPr>
        <w:t xml:space="preserve"> </w:t>
      </w:r>
      <w:r w:rsidRPr="00A62C29">
        <w:rPr>
          <w:i/>
          <w:iCs/>
        </w:rPr>
        <w:t>Põllukivi tee ristmiku liiklussagedus ja paraneks läbilaskvus eelkõige hommikusel tipptunnil;</w:t>
      </w:r>
    </w:p>
    <w:p w14:paraId="2F240390" w14:textId="568308C8" w:rsidR="00F44458" w:rsidRPr="00F44458" w:rsidRDefault="009F4CF6" w:rsidP="00F44458">
      <w:pPr>
        <w:spacing w:before="120"/>
        <w:rPr>
          <w:highlight w:val="yellow"/>
        </w:rPr>
      </w:pPr>
      <w:r w:rsidRPr="00641C21">
        <w:t xml:space="preserve">Transpordiametil on plaanis välja ehitada parempööretega </w:t>
      </w:r>
      <w:proofErr w:type="spellStart"/>
      <w:r w:rsidRPr="00641C21">
        <w:t>mahasõit</w:t>
      </w:r>
      <w:proofErr w:type="spellEnd"/>
      <w:r w:rsidRPr="00641C21">
        <w:t xml:space="preserve"> põhimaanteelt nr 2 Tallinn – Tartu – Võru – Luhamaa km ~10,4 Tallinn-Tartu suunale</w:t>
      </w:r>
      <w:r w:rsidR="005F6881">
        <w:t xml:space="preserve"> </w:t>
      </w:r>
      <w:r w:rsidR="00A4660A" w:rsidRPr="007444BC">
        <w:t xml:space="preserve"> (</w:t>
      </w:r>
      <w:proofErr w:type="spellStart"/>
      <w:r w:rsidR="00A4660A" w:rsidRPr="007444BC">
        <w:t>Novarc</w:t>
      </w:r>
      <w:proofErr w:type="spellEnd"/>
      <w:r w:rsidR="00A4660A" w:rsidRPr="007444BC">
        <w:t xml:space="preserve"> </w:t>
      </w:r>
      <w:r w:rsidR="0000580A">
        <w:t xml:space="preserve">Group AS, </w:t>
      </w:r>
      <w:r w:rsidR="00A4660A" w:rsidRPr="007444BC">
        <w:t>nr 1557)</w:t>
      </w:r>
      <w:r w:rsidR="00512BBC">
        <w:t>.</w:t>
      </w:r>
      <w:r w:rsidR="00A4660A" w:rsidRPr="007444BC">
        <w:t xml:space="preserve">  </w:t>
      </w:r>
    </w:p>
    <w:p w14:paraId="0734B24F" w14:textId="3835E619" w:rsidR="005D143B" w:rsidRPr="00016804" w:rsidRDefault="00FA000C" w:rsidP="00F25337">
      <w:pPr>
        <w:pStyle w:val="ListParagraph"/>
        <w:numPr>
          <w:ilvl w:val="0"/>
          <w:numId w:val="34"/>
        </w:numPr>
        <w:spacing w:before="120"/>
        <w:rPr>
          <w:i/>
          <w:iCs/>
        </w:rPr>
      </w:pPr>
      <w:r w:rsidRPr="00016804">
        <w:rPr>
          <w:i/>
          <w:iCs/>
        </w:rPr>
        <w:t xml:space="preserve">Luua läbipääs Peetri ja </w:t>
      </w:r>
      <w:proofErr w:type="spellStart"/>
      <w:r w:rsidRPr="00016804">
        <w:rPr>
          <w:i/>
          <w:iCs/>
        </w:rPr>
        <w:t>Assaku</w:t>
      </w:r>
      <w:proofErr w:type="spellEnd"/>
      <w:r w:rsidRPr="00016804">
        <w:rPr>
          <w:i/>
          <w:iCs/>
        </w:rPr>
        <w:t xml:space="preserve"> suunalt Rukki teele kogujateede kaudu ilma põhimaanteed kasutamata. Nimetatud lahendus pakuks alternatiivse liikumisvariandi vallasiseselt, vähendab Rukki tee – Põllukivi tee ristmiku liikluskoormust eelkõige õhtusel tipptunnil ning mnt 11332 Jüri bensiinijaama tee liiklussagedusi.</w:t>
      </w:r>
    </w:p>
    <w:p w14:paraId="56F2B5D1" w14:textId="5BD714DD" w:rsidR="00F25337" w:rsidRPr="00016804" w:rsidRDefault="00E3585C" w:rsidP="00F25337">
      <w:pPr>
        <w:spacing w:before="120"/>
      </w:pPr>
      <w:r w:rsidRPr="00016804">
        <w:t xml:space="preserve">Võimaliku kogujatee </w:t>
      </w:r>
      <w:r w:rsidR="00F81B25" w:rsidRPr="00016804">
        <w:t>ühendusega Kurna küla suunal on p</w:t>
      </w:r>
      <w:r w:rsidR="0024438E" w:rsidRPr="00016804">
        <w:t>er</w:t>
      </w:r>
      <w:r w:rsidR="00F81B25" w:rsidRPr="00016804">
        <w:t>s</w:t>
      </w:r>
      <w:r w:rsidR="0024438E" w:rsidRPr="00016804">
        <w:t>pektiiv</w:t>
      </w:r>
      <w:r w:rsidR="00C45E78" w:rsidRPr="00016804">
        <w:t>is</w:t>
      </w:r>
      <w:r w:rsidR="0024438E" w:rsidRPr="00016804">
        <w:t xml:space="preserve"> </w:t>
      </w:r>
      <w:r w:rsidR="00F40CAE" w:rsidRPr="00016804">
        <w:t xml:space="preserve">lahendus </w:t>
      </w:r>
      <w:r w:rsidR="003A7EED" w:rsidRPr="00016804">
        <w:t>pakkuda alternatiivset liikumisvarianti valla siseselt</w:t>
      </w:r>
      <w:r w:rsidR="00067B23" w:rsidRPr="00016804">
        <w:t xml:space="preserve"> (Rae valla </w:t>
      </w:r>
      <w:r w:rsidR="008F0F54" w:rsidRPr="00016804">
        <w:t>üldplaneeringu järgne kohaliku tähtsusega tee)</w:t>
      </w:r>
      <w:r w:rsidR="003A7EED" w:rsidRPr="00016804">
        <w:t xml:space="preserve">. </w:t>
      </w:r>
    </w:p>
    <w:p w14:paraId="2A284D65" w14:textId="77777777" w:rsidR="00887324" w:rsidRPr="00005691" w:rsidRDefault="00887324" w:rsidP="00887324">
      <w:pPr>
        <w:spacing w:before="120" w:after="120"/>
      </w:pPr>
      <w:r w:rsidRPr="00016804">
        <w:t>Põllukivi detailplaneeringu liiklusuuringu töö teeb ka ettepaneku käivitada ühistranspordiliiklus Tallinna linna, Rae valla suuremate keskuste ning DP-de vahel. See võimaldaks jooksvalt parandada ühendusvõimalusi inimeste elu- ja töökohtade vahel ning loob eelduse igapäevase autoliikluse vähenemiseks.</w:t>
      </w:r>
      <w:r w:rsidRPr="00016804">
        <w:rPr>
          <w:i/>
          <w:iCs/>
        </w:rPr>
        <w:cr/>
      </w:r>
      <w:r w:rsidRPr="00016804">
        <w:t>Detailplaneeringu ala on jalgratta- ja jalgteede kaudu seotud valla teiste keskustega, mis lisab  liikumisvõimalust täiendavalt autole ning ühistranspordile veelgi ning alale on ette nähtud ka rohkelt rataste parkimise võimalusi.</w:t>
      </w:r>
      <w:r>
        <w:t xml:space="preserve"> </w:t>
      </w:r>
    </w:p>
    <w:p w14:paraId="482A386C" w14:textId="77777777" w:rsidR="000C7C84" w:rsidRDefault="000C7C84" w:rsidP="00F02ED5">
      <w:pPr>
        <w:spacing w:before="120"/>
      </w:pPr>
    </w:p>
    <w:p w14:paraId="18D4D085" w14:textId="28E3D9E0" w:rsidR="007A7F1E" w:rsidRPr="00641C21" w:rsidRDefault="007A7F1E" w:rsidP="00F02ED5">
      <w:pPr>
        <w:spacing w:before="120"/>
      </w:pPr>
      <w:r w:rsidRPr="003A22C9">
        <w:t>Põllukivi kinnistu detailplaneeringu kvartalisiseselt teelt ette nähtud juurdepääsude asukohad ja nende arv planeeritud kinnistutele võivad projekteerimise käigus täpsustuda.</w:t>
      </w:r>
    </w:p>
    <w:p w14:paraId="3750492C" w14:textId="33F80F35" w:rsidR="007A7F1E" w:rsidRPr="00016804" w:rsidRDefault="007A7F1E" w:rsidP="00F02ED5">
      <w:pPr>
        <w:pStyle w:val="ListParagraph"/>
        <w:spacing w:before="120"/>
        <w:ind w:left="0"/>
      </w:pPr>
      <w:bookmarkStart w:id="33" w:name="_Hlk162362755"/>
      <w:r w:rsidRPr="00641C21">
        <w:t xml:space="preserve">Planeeritava ala sisene liiklus- ja parkimiskorraldus on planeeritud vastavalt EVS 843:2016 „Linnatänavad“ ja </w:t>
      </w:r>
      <w:r w:rsidR="000477B6">
        <w:t xml:space="preserve">kliimaministri 17.11.2023 määruse nr 71 </w:t>
      </w:r>
      <w:r w:rsidRPr="00641C21">
        <w:t xml:space="preserve">„Tee projekteerimise </w:t>
      </w:r>
      <w:r w:rsidRPr="00016804">
        <w:t>normid“</w:t>
      </w:r>
      <w:bookmarkEnd w:id="33"/>
      <w:r w:rsidRPr="00016804">
        <w:t xml:space="preserve"> lisa</w:t>
      </w:r>
      <w:r w:rsidR="00755DED" w:rsidRPr="00016804">
        <w:t xml:space="preserve">d </w:t>
      </w:r>
      <w:r w:rsidRPr="00016804">
        <w:t xml:space="preserve">järgi. </w:t>
      </w:r>
    </w:p>
    <w:p w14:paraId="22E68AD6" w14:textId="77777777" w:rsidR="00F06BA7" w:rsidRPr="00016804" w:rsidRDefault="00F06BA7" w:rsidP="00BE69A4">
      <w:pPr>
        <w:pStyle w:val="ListParagraph"/>
        <w:ind w:left="0"/>
      </w:pPr>
    </w:p>
    <w:p w14:paraId="1E13E212" w14:textId="64F866BA" w:rsidR="007A7F1E" w:rsidRPr="00016804" w:rsidRDefault="007A7F1E" w:rsidP="00BE69A4">
      <w:pPr>
        <w:pStyle w:val="ListParagraph"/>
        <w:ind w:left="0"/>
      </w:pPr>
      <w:r w:rsidRPr="00016804">
        <w:t xml:space="preserve">Parkimiskohti kinnistutel kokku </w:t>
      </w:r>
      <w:r w:rsidR="00795078" w:rsidRPr="00016804">
        <w:t xml:space="preserve">norm 3308/ </w:t>
      </w:r>
      <w:proofErr w:type="spellStart"/>
      <w:r w:rsidR="00795078" w:rsidRPr="00016804">
        <w:t>plan</w:t>
      </w:r>
      <w:proofErr w:type="spellEnd"/>
      <w:r w:rsidR="00795078" w:rsidRPr="00016804">
        <w:t xml:space="preserve"> 3</w:t>
      </w:r>
      <w:r w:rsidR="000C3DC5" w:rsidRPr="00016804">
        <w:t>310</w:t>
      </w:r>
      <w:r w:rsidR="002143FF" w:rsidRPr="00016804">
        <w:t>, täpne arv selgub projekteerimise käigus</w:t>
      </w:r>
      <w:r w:rsidRPr="00016804">
        <w:t xml:space="preserve">.  </w:t>
      </w:r>
    </w:p>
    <w:p w14:paraId="7CF220EE" w14:textId="77777777" w:rsidR="001673D7" w:rsidRPr="00016804" w:rsidRDefault="001673D7" w:rsidP="00BE69A4">
      <w:pPr>
        <w:pStyle w:val="ListParagraph"/>
        <w:ind w:left="0"/>
      </w:pPr>
      <w:r w:rsidRPr="00016804">
        <w:t xml:space="preserve">Parkimiskohtade arvutus on arvestatud väikeelamute ala järgi (normatiivi kasutatakse ka laialdase tootmise puhul, kui see asub linna äärealal). Tööstusettevõte ja ladu 1/90 ja asutused 1/40 (arvestatud on, et </w:t>
      </w:r>
      <w:r w:rsidRPr="00016804">
        <w:rPr>
          <w:i/>
        </w:rPr>
        <w:t>ca</w:t>
      </w:r>
      <w:r w:rsidRPr="00016804">
        <w:t xml:space="preserve"> 5% kinnistule planeeritud hoonestusest moodustab kolmekorruselise mahu). </w:t>
      </w:r>
    </w:p>
    <w:p w14:paraId="7BD49225" w14:textId="34B6C26F" w:rsidR="007A7F1E" w:rsidRPr="00016804" w:rsidRDefault="007A7F1E" w:rsidP="00BE69A4">
      <w:pPr>
        <w:pStyle w:val="ListParagraph"/>
        <w:ind w:left="0"/>
        <w:rPr>
          <w:u w:val="single"/>
        </w:rPr>
      </w:pPr>
      <w:r w:rsidRPr="00016804">
        <w:rPr>
          <w:u w:val="single"/>
        </w:rPr>
        <w:t>Parkimiskohtade normatiivne arv täpsustada</w:t>
      </w:r>
      <w:r w:rsidR="00DE61FA" w:rsidRPr="00016804">
        <w:rPr>
          <w:u w:val="single"/>
        </w:rPr>
        <w:t xml:space="preserve"> (sh</w:t>
      </w:r>
      <w:r w:rsidR="000867E8" w:rsidRPr="00016804">
        <w:rPr>
          <w:u w:val="single"/>
        </w:rPr>
        <w:t xml:space="preserve"> kasutatav normatiiv)</w:t>
      </w:r>
      <w:r w:rsidRPr="00016804">
        <w:rPr>
          <w:u w:val="single"/>
        </w:rPr>
        <w:t xml:space="preserve"> projekteerimise käigus vastavalt projekteeritavate hoonete suletud brutopinna</w:t>
      </w:r>
      <w:r w:rsidR="004A7DE0" w:rsidRPr="00016804">
        <w:rPr>
          <w:u w:val="single"/>
        </w:rPr>
        <w:t xml:space="preserve">, hoone kasutusotstarbe ja reaalse vajaduse </w:t>
      </w:r>
      <w:r w:rsidRPr="00016804">
        <w:rPr>
          <w:u w:val="single"/>
        </w:rPr>
        <w:t xml:space="preserve">järgi.  </w:t>
      </w:r>
    </w:p>
    <w:p w14:paraId="232F8734" w14:textId="5EBE1B09" w:rsidR="00AE4BF7" w:rsidRPr="00016804" w:rsidRDefault="00AE4BF7" w:rsidP="00BE69A4">
      <w:pPr>
        <w:pStyle w:val="ListParagraph"/>
        <w:ind w:left="0"/>
      </w:pPr>
      <w:r w:rsidRPr="00016804">
        <w:t xml:space="preserve">Parklate projekteerimisel </w:t>
      </w:r>
      <w:r w:rsidR="000631B3" w:rsidRPr="00016804">
        <w:t xml:space="preserve">risti ning vahetult </w:t>
      </w:r>
      <w:r w:rsidRPr="00016804">
        <w:t>jalgrattatee ja/või jalgtee kõrvale jälgi</w:t>
      </w:r>
      <w:r w:rsidR="000631B3" w:rsidRPr="00016804">
        <w:t>d</w:t>
      </w:r>
      <w:r w:rsidRPr="00016804">
        <w:t xml:space="preserve">a, et oleks jätkuvalt tagatud </w:t>
      </w:r>
      <w:r w:rsidR="000631B3" w:rsidRPr="00016804">
        <w:t>kerg</w:t>
      </w:r>
      <w:r w:rsidRPr="00016804">
        <w:t xml:space="preserve">tee minimaalseim (3m) laius. </w:t>
      </w:r>
      <w:r w:rsidR="00F06BA7" w:rsidRPr="00016804">
        <w:t>Riigiteel parkimist ja tagurdamist mitte ette näha.</w:t>
      </w:r>
    </w:p>
    <w:p w14:paraId="21AD717D" w14:textId="48C77DBA" w:rsidR="00024A9A" w:rsidRPr="00016804" w:rsidRDefault="00024A9A" w:rsidP="00BE69A4">
      <w:pPr>
        <w:pStyle w:val="ListParagraph"/>
        <w:ind w:left="0"/>
      </w:pPr>
    </w:p>
    <w:p w14:paraId="06F7F394" w14:textId="70A99011" w:rsidR="002A3A4C" w:rsidRPr="00016804" w:rsidRDefault="002A3A4C" w:rsidP="00BE69A4">
      <w:pPr>
        <w:pStyle w:val="ListParagraph"/>
        <w:ind w:left="0"/>
      </w:pPr>
      <w:r w:rsidRPr="00016804">
        <w:t>Jalgrataste parkimi</w:t>
      </w:r>
      <w:r w:rsidR="00795078" w:rsidRPr="00016804">
        <w:t xml:space="preserve">se kohti </w:t>
      </w:r>
      <w:r w:rsidR="004A7DE0" w:rsidRPr="00016804">
        <w:t xml:space="preserve">näha ette </w:t>
      </w:r>
      <w:r w:rsidR="00611CF5" w:rsidRPr="00016804">
        <w:t xml:space="preserve">vähemalt </w:t>
      </w:r>
      <w:r w:rsidR="004A7DE0" w:rsidRPr="00016804">
        <w:t>10</w:t>
      </w:r>
      <w:r w:rsidR="005D0D42" w:rsidRPr="00016804">
        <w:t>00</w:t>
      </w:r>
      <w:r w:rsidR="00611CF5" w:rsidRPr="00016804">
        <w:t>, täpne arv selgub projekteerimise käigus</w:t>
      </w:r>
      <w:r w:rsidR="004D6DF1" w:rsidRPr="00016804">
        <w:t xml:space="preserve"> (sh jalgratta ja jalgtee projekteerimise käigus</w:t>
      </w:r>
      <w:r w:rsidR="00F17B49" w:rsidRPr="00016804">
        <w:t xml:space="preserve"> ning tee äärde </w:t>
      </w:r>
      <w:r w:rsidR="00371285" w:rsidRPr="00016804">
        <w:t>puhke kohtade</w:t>
      </w:r>
      <w:r w:rsidR="00F17B49" w:rsidRPr="00016804">
        <w:t xml:space="preserve"> planeerimisel</w:t>
      </w:r>
      <w:r w:rsidR="004D6DF1" w:rsidRPr="00016804">
        <w:t>)</w:t>
      </w:r>
      <w:r w:rsidR="00CC2288" w:rsidRPr="00016804">
        <w:t xml:space="preserve">. </w:t>
      </w:r>
    </w:p>
    <w:p w14:paraId="20276838" w14:textId="6C1AA4CC" w:rsidR="004A49BF" w:rsidRPr="00016804" w:rsidRDefault="004A49BF" w:rsidP="00BE69A4">
      <w:pPr>
        <w:pStyle w:val="ListParagraph"/>
        <w:ind w:left="0"/>
      </w:pPr>
      <w:r w:rsidRPr="00016804">
        <w:t>Töötajate</w:t>
      </w:r>
      <w:r w:rsidR="00795078" w:rsidRPr="00016804">
        <w:t xml:space="preserve">le rajada kaetud parkla </w:t>
      </w:r>
      <w:r w:rsidRPr="00016804">
        <w:t xml:space="preserve">(võib </w:t>
      </w:r>
      <w:r w:rsidR="00795078" w:rsidRPr="00016804">
        <w:t xml:space="preserve">asuda ka </w:t>
      </w:r>
      <w:r w:rsidRPr="00016804">
        <w:t>hoone mahtu). Külastajate parkimine võimalikult sissepääsu lähedal.</w:t>
      </w:r>
      <w:r w:rsidR="00CC2288" w:rsidRPr="00016804">
        <w:t xml:space="preserve"> Jalgrataste parkimiskohtade juurde näha ette laadimisvõimalus jalgratastele, </w:t>
      </w:r>
      <w:proofErr w:type="spellStart"/>
      <w:r w:rsidR="00CC2288" w:rsidRPr="00016804">
        <w:t>kergliikuritele</w:t>
      </w:r>
      <w:proofErr w:type="spellEnd"/>
      <w:r w:rsidR="00CC2288" w:rsidRPr="00016804">
        <w:t xml:space="preserve"> jms (eelkõige töötajate parklas).</w:t>
      </w:r>
    </w:p>
    <w:p w14:paraId="6F4FA76E" w14:textId="77777777" w:rsidR="008B466E" w:rsidRPr="00016804" w:rsidRDefault="008B466E" w:rsidP="00BE69A4">
      <w:pPr>
        <w:pStyle w:val="ListParagraph"/>
        <w:ind w:left="0"/>
      </w:pPr>
    </w:p>
    <w:p w14:paraId="21D84A13" w14:textId="7099A4B7" w:rsidR="008B466E" w:rsidRDefault="002F2875" w:rsidP="00BE69A4">
      <w:pPr>
        <w:pStyle w:val="ListParagraph"/>
        <w:ind w:left="0"/>
      </w:pPr>
      <w:r w:rsidRPr="00016804">
        <w:t>Kergliiklusteede kavandamisel on lähtutud</w:t>
      </w:r>
      <w:r w:rsidR="009A5B4E" w:rsidRPr="00016804">
        <w:t xml:space="preserve"> põhimõtetest, et teed on seotud tõmbepunktidega</w:t>
      </w:r>
      <w:r w:rsidR="00AB5983" w:rsidRPr="00016804">
        <w:t xml:space="preserve"> ning jätkuvusega väljapoole planeeringuala.</w:t>
      </w:r>
      <w:r w:rsidR="00AA50E8" w:rsidRPr="00016804">
        <w:t xml:space="preserve"> </w:t>
      </w:r>
      <w:r w:rsidR="00F31BB1" w:rsidRPr="00016804">
        <w:t>Jalakäijate ohutuse tagamiseks</w:t>
      </w:r>
      <w:r w:rsidR="00E410AA" w:rsidRPr="00016804">
        <w:t xml:space="preserve"> on k</w:t>
      </w:r>
      <w:r w:rsidR="008E69EC" w:rsidRPr="00016804">
        <w:t xml:space="preserve">ergliiklusteed on </w:t>
      </w:r>
      <w:r w:rsidR="00F31BB1" w:rsidRPr="00016804">
        <w:t>kavandatud eraldiseisvalt sõiduteest.</w:t>
      </w:r>
    </w:p>
    <w:p w14:paraId="0527B3D7" w14:textId="77777777" w:rsidR="00AB5983" w:rsidRDefault="00AB5983" w:rsidP="00BE69A4">
      <w:pPr>
        <w:pStyle w:val="ListParagraph"/>
        <w:ind w:left="0"/>
      </w:pPr>
    </w:p>
    <w:p w14:paraId="24F78BD5" w14:textId="5DD725F7" w:rsidR="007A7F1E" w:rsidRPr="00641C21" w:rsidRDefault="007A7F1E" w:rsidP="00BE69A4">
      <w:pPr>
        <w:pStyle w:val="ListParagraph"/>
        <w:ind w:left="0"/>
      </w:pPr>
      <w:r w:rsidRPr="00641C21">
        <w:t xml:space="preserve">Teeületuskohtade vajadust jalgsi liiklejale, eesmärgiga tagada ohutus, hinnatakse planeeritava ala </w:t>
      </w:r>
      <w:proofErr w:type="spellStart"/>
      <w:r w:rsidRPr="00641C21">
        <w:t>teedevõrgu</w:t>
      </w:r>
      <w:proofErr w:type="spellEnd"/>
      <w:r w:rsidRPr="00641C21">
        <w:t xml:space="preserve"> projekteerimise käigus. Samuti lahendada </w:t>
      </w:r>
      <w:proofErr w:type="spellStart"/>
      <w:r w:rsidR="00D10920" w:rsidRPr="00641C21">
        <w:t>teedevõrgu</w:t>
      </w:r>
      <w:proofErr w:type="spellEnd"/>
      <w:r w:rsidR="00D10920" w:rsidRPr="00641C21">
        <w:t xml:space="preserve"> projekteerimise käigus </w:t>
      </w:r>
      <w:r w:rsidRPr="00641C21">
        <w:t>nõuetele vastavad liikluse rahustamise meetodid</w:t>
      </w:r>
      <w:r w:rsidR="00D10920" w:rsidRPr="00641C21">
        <w:t>.</w:t>
      </w:r>
      <w:r w:rsidRPr="00641C21">
        <w:t xml:space="preserve"> </w:t>
      </w:r>
    </w:p>
    <w:p w14:paraId="7B156C4A" w14:textId="77777777" w:rsidR="00DC3144" w:rsidRDefault="00DC3144" w:rsidP="00BE69A4">
      <w:pPr>
        <w:pStyle w:val="ListParagraph"/>
        <w:ind w:left="0"/>
      </w:pPr>
    </w:p>
    <w:p w14:paraId="47BC1D8E" w14:textId="2D9CFFFE" w:rsidR="007A7F1E" w:rsidRPr="00641C21" w:rsidRDefault="007A7F1E" w:rsidP="00BE69A4">
      <w:pPr>
        <w:pStyle w:val="ListParagraph"/>
        <w:ind w:left="0"/>
      </w:pPr>
      <w:r w:rsidRPr="00641C21">
        <w:t xml:space="preserve">Detailplaneeringu joonistel on näidatud </w:t>
      </w:r>
      <w:r w:rsidR="00D10920" w:rsidRPr="00641C21">
        <w:t xml:space="preserve">2 </w:t>
      </w:r>
      <w:r w:rsidRPr="00641C21">
        <w:t xml:space="preserve">Tallinn-Tartu-Võru-Luhamaa tee ja </w:t>
      </w:r>
      <w:r w:rsidR="00D10920" w:rsidRPr="00641C21">
        <w:t xml:space="preserve">11 </w:t>
      </w:r>
      <w:r w:rsidRPr="00641C21">
        <w:t xml:space="preserve">Tallinna ringtee tee kaitsevöönd 50 meetrit (vastavalt </w:t>
      </w:r>
      <w:proofErr w:type="spellStart"/>
      <w:r w:rsidRPr="00641C21">
        <w:t>EhS</w:t>
      </w:r>
      <w:proofErr w:type="spellEnd"/>
      <w:r w:rsidRPr="00641C21">
        <w:t xml:space="preserve"> § 71 lg 2) sõidutee katte servast.</w:t>
      </w:r>
    </w:p>
    <w:p w14:paraId="16C6ACC0" w14:textId="445A90B0" w:rsidR="007A7F1E" w:rsidRPr="00641C21" w:rsidRDefault="007A7F1E" w:rsidP="00BE69A4">
      <w:pPr>
        <w:pStyle w:val="ListParagraph"/>
        <w:ind w:left="0"/>
      </w:pPr>
      <w:r w:rsidRPr="00641C21">
        <w:t xml:space="preserve">Riigitee kaitsevööndis on keelatud tegevused vastavalt </w:t>
      </w:r>
      <w:proofErr w:type="spellStart"/>
      <w:r w:rsidRPr="00641C21">
        <w:t>EhS</w:t>
      </w:r>
      <w:proofErr w:type="spellEnd"/>
      <w:r w:rsidRPr="00641C21">
        <w:t xml:space="preserve"> § 70 lg 2 ja § 72 lg 1, sh on keelatud ehitada ehitusloakohustuslikku teist ehitist. Riigitee kaitsevööndis kehtivatest piirangutest võib kõrvale kalduda </w:t>
      </w:r>
      <w:r w:rsidR="00FD6F5B" w:rsidRPr="00641C21">
        <w:t>Transpordiameti</w:t>
      </w:r>
      <w:r w:rsidRPr="00641C21">
        <w:t xml:space="preserve"> nõusolekul vastavalt </w:t>
      </w:r>
      <w:proofErr w:type="spellStart"/>
      <w:r w:rsidRPr="00641C21">
        <w:t>EhS</w:t>
      </w:r>
      <w:proofErr w:type="spellEnd"/>
      <w:r w:rsidRPr="00641C21">
        <w:t xml:space="preserve"> § 70 lg 3.</w:t>
      </w:r>
    </w:p>
    <w:p w14:paraId="3E9799C6" w14:textId="77777777" w:rsidR="008B3B7F" w:rsidRDefault="008B3B7F" w:rsidP="00D93930">
      <w:pPr>
        <w:rPr>
          <w:rFonts w:eastAsia="SimSun"/>
          <w:lang w:eastAsia="zh-CN" w:bidi="hi-IN"/>
        </w:rPr>
      </w:pPr>
    </w:p>
    <w:p w14:paraId="5F3FC261" w14:textId="7E26433F" w:rsidR="00214056" w:rsidRPr="006D2654" w:rsidRDefault="007A7F1E" w:rsidP="00D93930">
      <w:pPr>
        <w:rPr>
          <w:rFonts w:eastAsia="SimSun"/>
          <w:lang w:eastAsia="zh-CN" w:bidi="hi-IN"/>
        </w:rPr>
      </w:pPr>
      <w:r w:rsidRPr="004D2040">
        <w:rPr>
          <w:rFonts w:eastAsia="SimSun"/>
          <w:lang w:eastAsia="zh-CN" w:bidi="hi-IN"/>
        </w:rPr>
        <w:t>Planeeringu koostamisel on arvestatud olemasolevast ja perspektiivsest liiklusest põhjustatud häiringutega (müra, vibratsioon, õhusaaste</w:t>
      </w:r>
      <w:r w:rsidRPr="006D2654">
        <w:rPr>
          <w:rFonts w:eastAsia="SimSun"/>
          <w:lang w:eastAsia="zh-CN" w:bidi="hi-IN"/>
        </w:rPr>
        <w:t xml:space="preserve">). Vajadusel tuleb võtta projekteerimisel tarvitusele meetmed </w:t>
      </w:r>
    </w:p>
    <w:p w14:paraId="7C5A1DFE" w14:textId="0AA5AC9E" w:rsidR="00214056" w:rsidRPr="006D2654" w:rsidRDefault="00C50AE9" w:rsidP="00D93930">
      <w:pPr>
        <w:rPr>
          <w:rFonts w:eastAsia="SimSun"/>
          <w:lang w:eastAsia="zh-CN" w:bidi="hi-IN"/>
        </w:rPr>
      </w:pPr>
      <w:r w:rsidRPr="006D2654">
        <w:rPr>
          <w:rFonts w:eastAsia="SimSun"/>
          <w:lang w:eastAsia="zh-CN" w:bidi="hi-IN"/>
        </w:rPr>
        <w:t xml:space="preserve">keskkonnaministri 16.12.2016 määrusega nr 71 „Välisõhus leviva müra normtasemed ja mürataseme mõõtmise, määramise ja hindamise meetodid“ </w:t>
      </w:r>
      <w:r w:rsidR="00FB4B4F">
        <w:rPr>
          <w:rFonts w:eastAsia="SimSun"/>
          <w:lang w:eastAsia="zh-CN" w:bidi="hi-IN"/>
        </w:rPr>
        <w:t xml:space="preserve">lisa 1 toodud normtasemete </w:t>
      </w:r>
      <w:r w:rsidR="009F6991" w:rsidRPr="006D2654">
        <w:rPr>
          <w:rFonts w:eastAsia="SimSun"/>
          <w:lang w:eastAsia="zh-CN" w:bidi="hi-IN"/>
        </w:rPr>
        <w:t>tagamiseks.</w:t>
      </w:r>
    </w:p>
    <w:p w14:paraId="5EDE0542" w14:textId="11AB86AC" w:rsidR="007A7F1E" w:rsidRPr="00641C21" w:rsidRDefault="007A7F1E" w:rsidP="00D93930">
      <w:pPr>
        <w:rPr>
          <w:rFonts w:eastAsia="Times New Roman"/>
          <w:color w:val="000000"/>
          <w:kern w:val="36"/>
          <w:sz w:val="30"/>
          <w:szCs w:val="30"/>
        </w:rPr>
      </w:pPr>
      <w:r w:rsidRPr="009C69AE">
        <w:rPr>
          <w:rFonts w:eastAsia="SimSun"/>
          <w:lang w:eastAsia="zh-CN" w:bidi="hi-IN"/>
        </w:rPr>
        <w:lastRenderedPageBreak/>
        <w:t>„Rahvatervise seaduse“ § 8 lg 2 p 17 alusel kehtestatud sotsiaalministri 04.03.2002.a  määruses nr 42</w:t>
      </w:r>
      <w:r w:rsidR="00340928" w:rsidRPr="009C69AE">
        <w:rPr>
          <w:rFonts w:eastAsia="Times New Roman"/>
          <w:color w:val="000000"/>
          <w:kern w:val="36"/>
        </w:rPr>
        <w:t xml:space="preserve"> „Müra normtasemed elu- ja puhkealal, elamutes ning ühiskasutusega hoonetes ja mürataseme mõõtmise meetodid“ </w:t>
      </w:r>
      <w:r w:rsidRPr="009C69AE">
        <w:rPr>
          <w:rFonts w:eastAsia="SimSun"/>
          <w:lang w:eastAsia="zh-CN" w:bidi="hi-IN"/>
        </w:rPr>
        <w:t>esitatud müra normtasemete tagamiseks. Tee omanik (</w:t>
      </w:r>
      <w:r w:rsidR="008D192F" w:rsidRPr="009C69AE">
        <w:rPr>
          <w:rFonts w:eastAsia="SimSun"/>
          <w:lang w:eastAsia="zh-CN" w:bidi="hi-IN"/>
        </w:rPr>
        <w:t>Transpordiamet</w:t>
      </w:r>
      <w:r w:rsidRPr="009C69AE">
        <w:rPr>
          <w:rFonts w:eastAsia="SimSun"/>
          <w:lang w:eastAsia="zh-CN" w:bidi="hi-IN"/>
        </w:rPr>
        <w:t>) on planeeringu koostajat teavitanud maanteeliiklusest põhjustatud häiringutest ning tee omanik ei võta endale kohustusi rakendada leevendusmeetmeid maanteeliiklusest põhjustatud häiringute leevendamiseks planeeringuga käsitletaval alal. Kõik leevendusmeetmetega seotud kulud kannab arendaja.</w:t>
      </w:r>
    </w:p>
    <w:p w14:paraId="7DECF08D" w14:textId="77777777" w:rsidR="008B3B7F" w:rsidRDefault="008B3B7F" w:rsidP="00F518DE">
      <w:pPr>
        <w:pStyle w:val="Default"/>
        <w:jc w:val="both"/>
        <w:rPr>
          <w:rFonts w:ascii="Arial" w:hAnsi="Arial" w:cs="Arial"/>
          <w:sz w:val="20"/>
          <w:szCs w:val="20"/>
          <w:lang w:eastAsia="ar-SA"/>
        </w:rPr>
      </w:pPr>
    </w:p>
    <w:p w14:paraId="0F45E0BE" w14:textId="42527021" w:rsidR="00E6081A" w:rsidRDefault="0031523D" w:rsidP="00DA43D2">
      <w:pPr>
        <w:spacing w:before="120"/>
      </w:pPr>
      <w:r w:rsidRPr="00607127">
        <w:t>Transpordiamet ei võta endale kohustusi planeeringuga kavandatud leevendusmeetmete rakendamiseks.</w:t>
      </w:r>
    </w:p>
    <w:p w14:paraId="745A5360" w14:textId="2EC52AC1" w:rsidR="00DA43D2" w:rsidRDefault="00DA43D2" w:rsidP="00DA43D2">
      <w:pPr>
        <w:spacing w:before="120"/>
        <w:rPr>
          <w:lang w:eastAsia="ar-SA"/>
        </w:rPr>
      </w:pPr>
      <w:r w:rsidRPr="005562E1">
        <w:rPr>
          <w:rStyle w:val="eop"/>
          <w:color w:val="000000"/>
          <w:highlight w:val="yellow"/>
          <w:shd w:val="clear" w:color="auto" w:fill="FFFFFF"/>
        </w:rPr>
        <w:t>Riigitee kraavidesse sademevett ei juhita.</w:t>
      </w:r>
    </w:p>
    <w:p w14:paraId="4A58567B" w14:textId="77777777" w:rsidR="00E6081A" w:rsidRDefault="00E6081A" w:rsidP="00F518DE">
      <w:pPr>
        <w:pStyle w:val="Default"/>
        <w:jc w:val="both"/>
        <w:rPr>
          <w:rFonts w:ascii="Arial" w:hAnsi="Arial" w:cs="Arial"/>
          <w:sz w:val="20"/>
          <w:szCs w:val="20"/>
          <w:lang w:eastAsia="ar-SA"/>
        </w:rPr>
      </w:pPr>
    </w:p>
    <w:p w14:paraId="17FA71A1" w14:textId="58F303FD" w:rsidR="00F518DE" w:rsidRPr="00641C21" w:rsidRDefault="007A7F1E" w:rsidP="00F518DE">
      <w:pPr>
        <w:pStyle w:val="Default"/>
        <w:jc w:val="both"/>
        <w:rPr>
          <w:rFonts w:ascii="Arial" w:hAnsi="Arial" w:cs="Arial"/>
          <w:sz w:val="20"/>
          <w:szCs w:val="20"/>
        </w:rPr>
      </w:pPr>
      <w:r w:rsidRPr="00641C21">
        <w:rPr>
          <w:rFonts w:ascii="Arial" w:hAnsi="Arial" w:cs="Arial"/>
          <w:sz w:val="20"/>
          <w:szCs w:val="20"/>
          <w:lang w:eastAsia="ar-SA"/>
        </w:rPr>
        <w:t xml:space="preserve">Kõik arendusalaga seotud ehitusprojektid, mille koosseisus kavandatakse tegevusi riigitee kaitsevööndis, tuleb esitada </w:t>
      </w:r>
      <w:r w:rsidR="00F518DE" w:rsidRPr="00641C21">
        <w:rPr>
          <w:rFonts w:ascii="Arial" w:hAnsi="Arial" w:cs="Arial"/>
          <w:sz w:val="20"/>
          <w:szCs w:val="20"/>
          <w:lang w:eastAsia="ar-SA"/>
        </w:rPr>
        <w:t xml:space="preserve">Transpordiametile  </w:t>
      </w:r>
      <w:r w:rsidRPr="00641C21">
        <w:rPr>
          <w:rFonts w:ascii="Arial" w:hAnsi="Arial" w:cs="Arial"/>
          <w:sz w:val="20"/>
          <w:szCs w:val="20"/>
          <w:lang w:eastAsia="ar-SA"/>
        </w:rPr>
        <w:t>nõusoleku saamiseks. Tee- ehitusprojekte võib koostada vaid vastavat pädevust omav isik (</w:t>
      </w:r>
      <w:proofErr w:type="spellStart"/>
      <w:r w:rsidRPr="00641C21">
        <w:rPr>
          <w:rFonts w:ascii="Arial" w:hAnsi="Arial" w:cs="Arial"/>
          <w:sz w:val="20"/>
          <w:szCs w:val="20"/>
          <w:lang w:eastAsia="ar-SA"/>
        </w:rPr>
        <w:t>EhS</w:t>
      </w:r>
      <w:proofErr w:type="spellEnd"/>
      <w:r w:rsidRPr="00641C21">
        <w:rPr>
          <w:rFonts w:ascii="Arial" w:hAnsi="Arial" w:cs="Arial"/>
          <w:sz w:val="20"/>
          <w:szCs w:val="20"/>
          <w:lang w:eastAsia="ar-SA"/>
        </w:rPr>
        <w:t xml:space="preserve"> § 24 lg 2 p 2). </w:t>
      </w:r>
    </w:p>
    <w:p w14:paraId="15BF6E53" w14:textId="6DF049F1" w:rsidR="00913A5E" w:rsidRPr="00641C21" w:rsidRDefault="00F518DE" w:rsidP="00D93930">
      <w:r w:rsidRPr="00641C21">
        <w:t>Riigiteega liitumise või ristumiskoha ümberehituse korral (</w:t>
      </w:r>
      <w:proofErr w:type="spellStart"/>
      <w:r w:rsidRPr="00641C21">
        <w:t>EhS</w:t>
      </w:r>
      <w:proofErr w:type="spellEnd"/>
      <w:r w:rsidRPr="00641C21">
        <w:t xml:space="preserve"> § 99 lg 3) tuleb taotleda nõuded projektile Transpordiametilt. </w:t>
      </w:r>
    </w:p>
    <w:p w14:paraId="42B25AAD" w14:textId="71816809" w:rsidR="00F518DE" w:rsidRPr="00A8789B" w:rsidRDefault="00F518DE" w:rsidP="00954FC8">
      <w:pPr>
        <w:pStyle w:val="Heading2"/>
        <w:numPr>
          <w:ilvl w:val="0"/>
          <w:numId w:val="19"/>
        </w:numPr>
        <w:spacing w:before="400" w:after="120"/>
        <w:ind w:firstLine="0"/>
      </w:pPr>
      <w:bookmarkStart w:id="34" w:name="_Toc162421583"/>
      <w:bookmarkStart w:id="35" w:name="_Hlk168480801"/>
      <w:r w:rsidRPr="00A8789B">
        <w:t>DETAILPLANEERINGU ALA JA 11 TALLINNA RINGTEELT KAVANDATAVA</w:t>
      </w:r>
      <w:r w:rsidR="002F21D2">
        <w:t xml:space="preserve"> </w:t>
      </w:r>
      <w:r w:rsidRPr="00A8789B">
        <w:t>JUURDEPÄÄSU ÜHENDUS</w:t>
      </w:r>
      <w:bookmarkEnd w:id="34"/>
    </w:p>
    <w:p w14:paraId="4A30AFB4" w14:textId="555086AF" w:rsidR="00034415" w:rsidRPr="00F075E2" w:rsidRDefault="00034415" w:rsidP="002A3A4C">
      <w:pPr>
        <w:rPr>
          <w:rStyle w:val="ui-provider"/>
          <w:u w:val="single"/>
        </w:rPr>
      </w:pPr>
      <w:bookmarkStart w:id="36" w:name="_Hlk187834542"/>
      <w:bookmarkEnd w:id="35"/>
      <w:r w:rsidRPr="003A2374">
        <w:t>Tulenevalt d</w:t>
      </w:r>
      <w:r w:rsidRPr="003A2374">
        <w:rPr>
          <w:rFonts w:eastAsiaTheme="minorHAnsi"/>
          <w:lang w:eastAsia="en-US"/>
        </w:rPr>
        <w:t>etailplaneeringu alale ulatuvast I kaitsekategooria liigi suur-konnakotka toitumisalast (</w:t>
      </w:r>
      <w:r w:rsidRPr="003A2374">
        <w:rPr>
          <w:rStyle w:val="ui-provider"/>
        </w:rPr>
        <w:t xml:space="preserve">Linnuekspert OÜ aruanne „Eksperthinnang Põllukivi detailplaneeringu elluviimise mõjust I kaitsekategooria liigi suur-konnakotka toitumisalale“) </w:t>
      </w:r>
      <w:r w:rsidR="00581797" w:rsidRPr="00581797">
        <w:rPr>
          <w:rStyle w:val="ui-provider"/>
        </w:rPr>
        <w:t xml:space="preserve">ei ole </w:t>
      </w:r>
      <w:r w:rsidR="00581797" w:rsidRPr="00F075E2">
        <w:rPr>
          <w:rStyle w:val="ui-provider"/>
        </w:rPr>
        <w:t xml:space="preserve">detailplaneeringuga varem projekteeritud lahendust võimalik 11 Tallinna ringteelt juurdepääsu rajamisel ellu viia. </w:t>
      </w:r>
      <w:r w:rsidRPr="00F075E2">
        <w:rPr>
          <w:rStyle w:val="ui-provider"/>
        </w:rPr>
        <w:t xml:space="preserve"> </w:t>
      </w:r>
      <w:r w:rsidR="00AB5A52" w:rsidRPr="00F075E2">
        <w:rPr>
          <w:rStyle w:val="ui-provider"/>
          <w:u w:val="single"/>
        </w:rPr>
        <w:t>Juurdepääsu l</w:t>
      </w:r>
      <w:r w:rsidR="009E7ABA" w:rsidRPr="00F075E2">
        <w:rPr>
          <w:rStyle w:val="ui-provider"/>
          <w:u w:val="single"/>
        </w:rPr>
        <w:t xml:space="preserve">ahendus on detailplaneeringu lahendusest välja </w:t>
      </w:r>
      <w:r w:rsidR="00F20E42" w:rsidRPr="00F075E2">
        <w:rPr>
          <w:rStyle w:val="ui-provider"/>
          <w:u w:val="single"/>
        </w:rPr>
        <w:t>arvatud</w:t>
      </w:r>
      <w:r w:rsidR="009E7ABA" w:rsidRPr="00F075E2">
        <w:rPr>
          <w:rStyle w:val="ui-provider"/>
          <w:u w:val="single"/>
        </w:rPr>
        <w:t>.</w:t>
      </w:r>
    </w:p>
    <w:p w14:paraId="0AD2FB84" w14:textId="77777777" w:rsidR="00034415" w:rsidRPr="00F075E2" w:rsidRDefault="00034415" w:rsidP="002A3A4C">
      <w:pPr>
        <w:rPr>
          <w:lang w:eastAsia="ar-SA"/>
        </w:rPr>
      </w:pPr>
    </w:p>
    <w:p w14:paraId="32F55076" w14:textId="112BFEB4" w:rsidR="00F518DE" w:rsidRDefault="00A8789B" w:rsidP="002A3A4C">
      <w:pPr>
        <w:rPr>
          <w:lang w:eastAsia="ar-SA"/>
        </w:rPr>
      </w:pPr>
      <w:r w:rsidRPr="003A2374">
        <w:rPr>
          <w:lang w:eastAsia="ar-SA"/>
        </w:rPr>
        <w:t>Lahendus nägi ette (koostanud O</w:t>
      </w:r>
      <w:r w:rsidR="00E61C02" w:rsidRPr="003A2374">
        <w:rPr>
          <w:lang w:eastAsia="ar-SA"/>
        </w:rPr>
        <w:t>Ü</w:t>
      </w:r>
      <w:r w:rsidRPr="003A2374">
        <w:rPr>
          <w:lang w:eastAsia="ar-SA"/>
        </w:rPr>
        <w:t xml:space="preserve"> Reaalprojekt, töö nr P20028): </w:t>
      </w:r>
      <w:r w:rsidR="00F518DE" w:rsidRPr="003A2374">
        <w:rPr>
          <w:i/>
          <w:iCs/>
          <w:lang w:eastAsia="ar-SA"/>
        </w:rPr>
        <w:t xml:space="preserve">Juurdepääs on projekteeritud varem analüüsitud võimalikest asukoha variantidest sobivaimana väljavalitud asukohta. Peale- ja </w:t>
      </w:r>
      <w:proofErr w:type="spellStart"/>
      <w:r w:rsidR="00F518DE" w:rsidRPr="003A2374">
        <w:rPr>
          <w:i/>
          <w:iCs/>
          <w:lang w:eastAsia="ar-SA"/>
        </w:rPr>
        <w:t>mahasõidu</w:t>
      </w:r>
      <w:proofErr w:type="spellEnd"/>
      <w:r w:rsidR="00F518DE" w:rsidRPr="003A2374">
        <w:rPr>
          <w:i/>
          <w:iCs/>
          <w:lang w:eastAsia="ar-SA"/>
        </w:rPr>
        <w:t xml:space="preserve"> kavandamisel Tallinna ringteele on kiirusmuute radade pikkuse valikul lähtutud põhitee perspektiivsest kiirusest 120 km/h.</w:t>
      </w:r>
      <w:r w:rsidR="00F518DE" w:rsidRPr="003A2374">
        <w:rPr>
          <w:lang w:eastAsia="ar-SA"/>
        </w:rPr>
        <w:t xml:space="preserve"> </w:t>
      </w:r>
    </w:p>
    <w:p w14:paraId="2BB603B2" w14:textId="33BA9832" w:rsidR="00DE63C7" w:rsidRPr="00641C21" w:rsidRDefault="002A7EB4" w:rsidP="00954FC8">
      <w:pPr>
        <w:pStyle w:val="Heading2"/>
        <w:numPr>
          <w:ilvl w:val="0"/>
          <w:numId w:val="15"/>
        </w:numPr>
        <w:spacing w:before="400" w:after="120"/>
        <w:ind w:left="357" w:hanging="357"/>
      </w:pPr>
      <w:bookmarkStart w:id="37" w:name="_Toc162421584"/>
      <w:bookmarkEnd w:id="36"/>
      <w:r w:rsidRPr="00641C21">
        <w:rPr>
          <w:rStyle w:val="Heading2Char"/>
          <w:bCs/>
        </w:rPr>
        <w:t>HALJASTUSE JA HEAKORRA PÕHIMÕTTED</w:t>
      </w:r>
      <w:bookmarkEnd w:id="37"/>
    </w:p>
    <w:p w14:paraId="428FF649" w14:textId="77777777" w:rsidR="002C2ACD" w:rsidRDefault="00F86633" w:rsidP="00100A9B">
      <w:pPr>
        <w:pStyle w:val="ListParagraph"/>
        <w:ind w:left="0"/>
      </w:pPr>
      <w:bookmarkStart w:id="38" w:name="_Hlk524351844"/>
      <w:r w:rsidRPr="00641C21">
        <w:t>Krundi iga 800 m</w:t>
      </w:r>
      <w:r w:rsidRPr="00641C21">
        <w:rPr>
          <w:vertAlign w:val="superscript"/>
        </w:rPr>
        <w:t>2</w:t>
      </w:r>
      <w:r w:rsidRPr="00641C21">
        <w:t xml:space="preserve"> kohta näha ette vähemalt üks puu, mille </w:t>
      </w:r>
      <w:proofErr w:type="spellStart"/>
      <w:r w:rsidRPr="00641C21">
        <w:t>täiskasvamiskõrgus</w:t>
      </w:r>
      <w:proofErr w:type="spellEnd"/>
      <w:r w:rsidRPr="00641C21">
        <w:t xml:space="preserve"> on minimaalselt 10 m. Krundist vähemalt 15% peab olema haljasala. </w:t>
      </w:r>
    </w:p>
    <w:p w14:paraId="3298E225" w14:textId="5AF47C5E" w:rsidR="00F11CA6" w:rsidRDefault="00F11CA6" w:rsidP="00100A9B">
      <w:pPr>
        <w:pStyle w:val="ListParagraph"/>
        <w:ind w:left="0"/>
      </w:pPr>
      <w:r w:rsidRPr="00F075E2">
        <w:t xml:space="preserve">Pos 4 </w:t>
      </w:r>
      <w:r w:rsidR="00DE448E" w:rsidRPr="00F075E2">
        <w:t>krundile planeerida minimaalselt kõvakatega ala</w:t>
      </w:r>
      <w:r w:rsidR="000479F3" w:rsidRPr="00F075E2">
        <w:t>,</w:t>
      </w:r>
      <w:r w:rsidR="00471A87" w:rsidRPr="00F075E2">
        <w:t xml:space="preserve"> pigem eelistada </w:t>
      </w:r>
      <w:r w:rsidR="00DE448E" w:rsidRPr="00F075E2">
        <w:t>raskeveokile juurdepääsuks tugevdatud murukattega ala</w:t>
      </w:r>
      <w:r w:rsidR="003C7A7A" w:rsidRPr="00F075E2">
        <w:t xml:space="preserve"> (kandevõime 16</w:t>
      </w:r>
      <w:r w:rsidR="00B30F6C" w:rsidRPr="00F075E2">
        <w:t xml:space="preserve"> tonni)</w:t>
      </w:r>
      <w:r w:rsidR="00DE448E" w:rsidRPr="00F075E2">
        <w:t>.</w:t>
      </w:r>
    </w:p>
    <w:p w14:paraId="519D7A41" w14:textId="77777777" w:rsidR="00DE448E" w:rsidRDefault="00DE448E" w:rsidP="00100A9B">
      <w:pPr>
        <w:pStyle w:val="ListParagraph"/>
        <w:ind w:left="0"/>
      </w:pPr>
    </w:p>
    <w:p w14:paraId="3C394863" w14:textId="7E81787B" w:rsidR="002C2ACD" w:rsidRDefault="003A0209" w:rsidP="007567AD">
      <w:r>
        <w:t xml:space="preserve">Parklad tuleb liigendada väiksemateks, kuni 30-kohalisteks üksusteks, kasutades haljasribasid, põõsasrinnet ning kõrghaljastust meeldiva miljöö ja varju andva keskkonna loomiseks. </w:t>
      </w:r>
    </w:p>
    <w:p w14:paraId="7D955DE0" w14:textId="22144400" w:rsidR="00F86633" w:rsidRDefault="00F86633" w:rsidP="00100A9B">
      <w:pPr>
        <w:pStyle w:val="ListParagraph"/>
        <w:ind w:left="0"/>
      </w:pPr>
      <w:r w:rsidRPr="00641C21">
        <w:t xml:space="preserve">Maantee kaitsevööndis on kohustuslik haljasala. Läbivate teede ääres kavandatud puudeallee, samuti on kavandatud puudeallee planeeringuala läbiva kergliiklustee äärde. </w:t>
      </w:r>
      <w:r w:rsidR="0077174E">
        <w:t>Teedega seotud haljastus peab jääma teemaale</w:t>
      </w:r>
      <w:r w:rsidR="00472D3F">
        <w:t xml:space="preserve">. </w:t>
      </w:r>
      <w:r w:rsidR="00472D3F" w:rsidRPr="00472D3F">
        <w:t>Hoonete ja tehnovõrkude projekteerimisel tuleb tagada istutatavate puude ning ehitiste vahelised kujad vastavalt EVS 843:2016 nõuetele.</w:t>
      </w:r>
    </w:p>
    <w:p w14:paraId="702A5534" w14:textId="77777777" w:rsidR="002067FA" w:rsidRDefault="002067FA" w:rsidP="00100A9B">
      <w:pPr>
        <w:pStyle w:val="ListParagraph"/>
        <w:ind w:left="0"/>
      </w:pPr>
    </w:p>
    <w:p w14:paraId="6D861D45" w14:textId="2A2FE98E" w:rsidR="00AA0FE6" w:rsidRDefault="007567AD" w:rsidP="00100A9B">
      <w:pPr>
        <w:pStyle w:val="ListParagraph"/>
        <w:ind w:left="0"/>
      </w:pPr>
      <w:r>
        <w:t xml:space="preserve">Planeeritud krundid, </w:t>
      </w:r>
      <w:r w:rsidR="00AA0FE6">
        <w:t>mis jäävad kotka toidulava poole peavad olema haljast</w:t>
      </w:r>
      <w:r w:rsidR="00BA3879">
        <w:t xml:space="preserve">atud tihedamalt </w:t>
      </w:r>
      <w:r>
        <w:t xml:space="preserve">krundi läänepoolsest küljest. </w:t>
      </w:r>
    </w:p>
    <w:p w14:paraId="76ECB36D" w14:textId="7BE29A2F" w:rsidR="00F9419E" w:rsidRDefault="00D80B0F" w:rsidP="00F9419E">
      <w:pPr>
        <w:spacing w:before="120"/>
      </w:pPr>
      <w:bookmarkStart w:id="39" w:name="_Hlk162363082"/>
      <w:r w:rsidRPr="00712D29">
        <w:rPr>
          <w:rStyle w:val="ui-provider"/>
        </w:rPr>
        <w:t>Linnuekspert OÜ aruanne „Eksperthinnang Põllukivi detailplaneeringu elluviimise mõjust I kaitsekategooria liigi suur-konnakotka toitumisalale“</w:t>
      </w:r>
      <w:r w:rsidR="00FD78DD">
        <w:rPr>
          <w:rStyle w:val="ui-provider"/>
        </w:rPr>
        <w:t xml:space="preserve"> toob välja, et </w:t>
      </w:r>
      <w:r w:rsidRPr="00712D29">
        <w:rPr>
          <w:rStyle w:val="ui-provider"/>
        </w:rPr>
        <w:t xml:space="preserve">näha </w:t>
      </w:r>
      <w:r w:rsidR="00F9419E" w:rsidRPr="00712D29">
        <w:t>hoonestatavast</w:t>
      </w:r>
      <w:r w:rsidR="00F9419E">
        <w:t xml:space="preserve"> alast Pähklimäe teest läände jääv</w:t>
      </w:r>
      <w:r>
        <w:t xml:space="preserve">al alal ette </w:t>
      </w:r>
      <w:r w:rsidR="00F9419E">
        <w:t>kui hoonestatava DP osa puhvertsoon.</w:t>
      </w:r>
      <w:r>
        <w:t xml:space="preserve"> A</w:t>
      </w:r>
      <w:r w:rsidR="00F9419E">
        <w:t>la</w:t>
      </w:r>
      <w:r>
        <w:t xml:space="preserve"> </w:t>
      </w:r>
      <w:r w:rsidR="00F9419E">
        <w:t xml:space="preserve">majandatakse püsirohumaana ja sinna luuakse saagi varitsemiseks maastikuelemente (kivivared). </w:t>
      </w:r>
      <w:r>
        <w:t xml:space="preserve">Kurna oja ümber luuakse veekogumi mõlemale kaldapealsele </w:t>
      </w:r>
      <w:proofErr w:type="spellStart"/>
      <w:r>
        <w:t>mitmerindeline</w:t>
      </w:r>
      <w:proofErr w:type="spellEnd"/>
      <w:r>
        <w:t>, eelistatult vähe hooldust vajav ning võimalusel kohalikest liikidest koosnev taimestiku riba võimalikult laias ulatuses</w:t>
      </w:r>
      <w:r w:rsidR="00DD32CA">
        <w:rPr>
          <w:rStyle w:val="FootnoteReference"/>
        </w:rPr>
        <w:footnoteReference w:id="2"/>
      </w:r>
      <w:r>
        <w:t>, tõstmaks konnakotkaste toitumisala kvaliteeti.</w:t>
      </w:r>
    </w:p>
    <w:bookmarkEnd w:id="39"/>
    <w:p w14:paraId="67604833" w14:textId="71AC426C" w:rsidR="00F9419E" w:rsidRDefault="00F9419E" w:rsidP="00100A9B">
      <w:pPr>
        <w:pStyle w:val="ListParagraph"/>
        <w:ind w:left="0"/>
      </w:pPr>
    </w:p>
    <w:p w14:paraId="3CB3149F" w14:textId="4B358DB5" w:rsidR="00D80B0F" w:rsidRDefault="00DF4308" w:rsidP="00D80B0F">
      <w:pPr>
        <w:pStyle w:val="ListParagraph"/>
        <w:ind w:left="0"/>
      </w:pPr>
      <w:r w:rsidRPr="00712D29">
        <w:t xml:space="preserve">Pos 10 </w:t>
      </w:r>
      <w:r w:rsidR="00D80B0F" w:rsidRPr="00712D29">
        <w:t xml:space="preserve">haljastada </w:t>
      </w:r>
      <w:proofErr w:type="spellStart"/>
      <w:r w:rsidR="00D80B0F" w:rsidRPr="00712D29">
        <w:t>mitmerindeliselt</w:t>
      </w:r>
      <w:proofErr w:type="spellEnd"/>
      <w:r w:rsidR="00D80B0F" w:rsidRPr="00712D29">
        <w:t xml:space="preserve"> ning moodustatava kinnistu piirangutest lähtuvalt. </w:t>
      </w:r>
    </w:p>
    <w:p w14:paraId="3C20335B" w14:textId="44CE62DA" w:rsidR="00D80B0F" w:rsidRDefault="00F86633" w:rsidP="00D80B0F">
      <w:pPr>
        <w:pStyle w:val="ListParagraph"/>
        <w:ind w:left="0"/>
      </w:pPr>
      <w:r w:rsidRPr="00641C21">
        <w:t xml:space="preserve">Planeeritavale transpordimaa sihtotstarbega krundile </w:t>
      </w:r>
      <w:proofErr w:type="spellStart"/>
      <w:r w:rsidRPr="00641C21">
        <w:t>pos</w:t>
      </w:r>
      <w:proofErr w:type="spellEnd"/>
      <w:r w:rsidRPr="00641C21">
        <w:t xml:space="preserve"> 18 ja </w:t>
      </w:r>
      <w:proofErr w:type="spellStart"/>
      <w:r w:rsidRPr="00641C21">
        <w:t>pos</w:t>
      </w:r>
      <w:proofErr w:type="spellEnd"/>
      <w:r w:rsidRPr="00641C21">
        <w:t xml:space="preserve"> 20 on keskkonna miljöö rikastamiseks planeeritud haljasriba (trassidest vaba ala), kuhu näha ette eririndelist haljastust.</w:t>
      </w:r>
    </w:p>
    <w:p w14:paraId="7B9DF4E7" w14:textId="77777777" w:rsidR="009E58CA" w:rsidRDefault="009E58CA" w:rsidP="00D80B0F">
      <w:pPr>
        <w:pStyle w:val="ListParagraph"/>
        <w:ind w:left="0"/>
      </w:pPr>
    </w:p>
    <w:p w14:paraId="354BDF8E" w14:textId="5E42E403" w:rsidR="009E58CA" w:rsidRDefault="009E58CA" w:rsidP="009E58CA">
      <w:pPr>
        <w:pStyle w:val="ListParagraph"/>
        <w:spacing w:before="120" w:after="120"/>
        <w:ind w:left="0"/>
      </w:pPr>
      <w:r w:rsidRPr="00336A1B">
        <w:t>Tootmis- ja ärimaa sihtotstarbega kruntidele näha ette rekreatsioonialasid töötajatele.</w:t>
      </w:r>
      <w:r>
        <w:t xml:space="preserve">  </w:t>
      </w:r>
    </w:p>
    <w:p w14:paraId="44007343" w14:textId="77777777" w:rsidR="009E58CA" w:rsidRDefault="009E58CA" w:rsidP="009E58CA">
      <w:pPr>
        <w:pStyle w:val="ListParagraph"/>
        <w:spacing w:before="120" w:after="120"/>
        <w:ind w:left="0"/>
      </w:pPr>
    </w:p>
    <w:p w14:paraId="24975324" w14:textId="3DA716CA" w:rsidR="00F86633" w:rsidRPr="00641C21" w:rsidRDefault="00F86633" w:rsidP="00D80B0F">
      <w:pPr>
        <w:pStyle w:val="ListParagraph"/>
        <w:spacing w:before="120" w:after="120"/>
        <w:ind w:left="0"/>
      </w:pPr>
      <w:r w:rsidRPr="00641C21">
        <w:t>Jäätmete käitlemisel juhindutakse Jäätmeseadusest ja Rae valla jäätmehoolduseeskirja nõuetest. Prügi kogumine toimub kinnistesse tühjendatavatesse konteineritesse</w:t>
      </w:r>
      <w:r w:rsidRPr="00336A1B">
        <w:t>.</w:t>
      </w:r>
      <w:r w:rsidR="00805286" w:rsidRPr="00336A1B">
        <w:t xml:space="preserve"> Konteinerid </w:t>
      </w:r>
      <w:r w:rsidR="001E0EF1" w:rsidRPr="00336A1B">
        <w:t>võimalusel varjestada (prügimaja, prügiaedik vms).</w:t>
      </w:r>
      <w:r w:rsidRPr="00336A1B">
        <w:t xml:space="preserve"> Prügi kogumiskohtade asukohad valida selliselt, et prügiautol oleks tagatud hea ligipääs. Prügikonteineri täpne asukohad määratakse</w:t>
      </w:r>
      <w:r w:rsidRPr="00641C21">
        <w:t xml:space="preserve"> konkreetse ehitusprojekti asendiplaanil.</w:t>
      </w:r>
    </w:p>
    <w:p w14:paraId="5C5D4360" w14:textId="77777777" w:rsidR="00F86633" w:rsidRPr="00641C21" w:rsidRDefault="00F86633" w:rsidP="00D80B0F">
      <w:pPr>
        <w:pStyle w:val="ListParagraph"/>
        <w:spacing w:before="120"/>
        <w:ind w:left="0"/>
      </w:pPr>
      <w:r w:rsidRPr="00641C21">
        <w:t xml:space="preserve">Jäätmete mahuteid tuleb tühjendada sagedusega, mis väldib mahutite </w:t>
      </w:r>
      <w:proofErr w:type="spellStart"/>
      <w:r w:rsidRPr="00641C21">
        <w:t>ületäitumise</w:t>
      </w:r>
      <w:proofErr w:type="spellEnd"/>
      <w:r w:rsidRPr="00641C21">
        <w:t>, haisu tekke ja ümbruskonna reostuse. Jäätmete kogumist viia läbi sorteeritult, et võimaldada jäätmete taaskasutamist. Prügi äravedu peab toimuma vastavat kvalifikatsiooni omava ettevõtte poolt, kellega kinnistu omanik sõlmid vastava lepingu.</w:t>
      </w:r>
    </w:p>
    <w:p w14:paraId="426E1CE9" w14:textId="77777777" w:rsidR="00D80B0F" w:rsidRDefault="00D80B0F" w:rsidP="00D80B0F">
      <w:pPr>
        <w:pStyle w:val="ListParagraph"/>
        <w:spacing w:before="120"/>
        <w:ind w:left="0"/>
      </w:pPr>
    </w:p>
    <w:p w14:paraId="00EE95AB" w14:textId="6E440484" w:rsidR="00F86633" w:rsidRPr="00641C21" w:rsidRDefault="00F86633" w:rsidP="00D80B0F">
      <w:pPr>
        <w:pStyle w:val="ListParagraph"/>
        <w:spacing w:before="120"/>
        <w:ind w:left="0"/>
      </w:pPr>
      <w:r w:rsidRPr="00641C21">
        <w:t>Ehitustegevuse käigus tekkivate jäätmete kogumine ja käitlemine peab toimuma vastavalt Rae valla jäätmehoolduseeskirjale. Ehitusjäätmed tuleb liigiti sorteerida nende tekkekohal. Eraldi tuleb sorteerida puit, kiletamata paber ja kartong, metall (eraldi must- ja värviline metall), mineraalsed jäätmed (näiteks kivid, ehituskivid ja tellised, krohv, betoon, kips, lehtklaas), raudbetoon- ja betoondetailid, tõrva mittesisaldav asfalt ja kilematerjal. Kui ehitusjäätmete tekkekohas puudub võimalus neid liigiti sorteerida tuleb jäätmed anda käitlemiseks üle vastava jäätmeloaga jäätmekäitlejale. Eelistada tuleb ettevõtjat, kes tagab jäätmete täielikuma taaskasutamise. Ehitusprojektides peavad olema toodud jäätmete hinnanguline kogus ja liigitus vastavalt kehtivale jäätmenimistule, pinnasetööde mahtude bilanss, selgitused jäätmete liigiti kogumiseks ehitusplatsil ning jäätmete käitlemistoimingud ja -kohad. Ehitise vastuvõtmiseks esitatavatele dokumentidele tuleb kohustuslikult lisada seletuskiri ning Vallavalitsuses kinnitatud õiend jäätmete nõuetekohase käitlemise kohta.</w:t>
      </w:r>
    </w:p>
    <w:p w14:paraId="69F6939D" w14:textId="77777777" w:rsidR="00D80B0F" w:rsidRDefault="00D80B0F" w:rsidP="00100A9B">
      <w:pPr>
        <w:pStyle w:val="ListParagraph"/>
        <w:ind w:left="0"/>
      </w:pPr>
    </w:p>
    <w:p w14:paraId="5BF061CA" w14:textId="10803FA1" w:rsidR="00F86633" w:rsidRPr="00641C21" w:rsidRDefault="00F86633" w:rsidP="00100A9B">
      <w:pPr>
        <w:pStyle w:val="ListParagraph"/>
        <w:ind w:left="0"/>
      </w:pPr>
      <w:r w:rsidRPr="00641C21">
        <w:t>Detailplaneeringuga haarataval territooriumil intensiivset pinnast, pinna- ja põhjavett ning õhku reostavat majandustegevust ei ole ette nähtud.</w:t>
      </w:r>
      <w:r w:rsidR="00157F2F">
        <w:t xml:space="preserve"> </w:t>
      </w:r>
    </w:p>
    <w:p w14:paraId="08BC62E1" w14:textId="77777777" w:rsidR="0088791D" w:rsidRDefault="0088791D" w:rsidP="00100A9B">
      <w:pPr>
        <w:pStyle w:val="ListParagraph"/>
        <w:ind w:left="0"/>
      </w:pPr>
    </w:p>
    <w:p w14:paraId="2468B8EF" w14:textId="17AE46EA" w:rsidR="003940A8" w:rsidRDefault="00694864" w:rsidP="007567AD">
      <w:pPr>
        <w:pStyle w:val="ListParagraph"/>
        <w:ind w:left="0"/>
      </w:pPr>
      <w:r w:rsidRPr="00694864">
        <w:t>Eesti pinnase radooniriski kaardi järgi on kogu Rae vald kõrge radoonisisaldusega pinnasel.</w:t>
      </w:r>
      <w:r w:rsidR="00157F2F">
        <w:t xml:space="preserve"> </w:t>
      </w:r>
      <w:r w:rsidR="003940A8">
        <w:t>Hoone ruumiõhu radooni tase peab vastama ettevõtlus- ja infotehnoloogiaministri 28.02.2019 määruses nr 19 „Hoone ruumiõhu radoonisisalduse ja hoone tarindi ehitusmaterjalidest siseruumidesse emiteeritavast gammakiirgusest saadava efektiivdoosi viitetase“ toodud normidele.</w:t>
      </w:r>
    </w:p>
    <w:p w14:paraId="2824F8F3" w14:textId="77777777" w:rsidR="003940A8" w:rsidRDefault="003940A8" w:rsidP="003940A8">
      <w:pPr>
        <w:pStyle w:val="ListParagraph"/>
        <w:ind w:left="0"/>
      </w:pPr>
      <w:r>
        <w:t>Tööruumide radooni tase peab vastama keskkonnaministri 30.07.2018 määruses nr 28 „Tööruumide õhu radoonisisalduse viitetase, õhu radoonisisalduse mõõtmise kord ja tööandja kohustused kõrgendatud radooniriskiga töökohtadel“ toodud normidele.</w:t>
      </w:r>
    </w:p>
    <w:p w14:paraId="0D799DAF" w14:textId="770FEB6B" w:rsidR="00F34AB4" w:rsidRDefault="00DF7429" w:rsidP="003940A8">
      <w:pPr>
        <w:pStyle w:val="ListParagraph"/>
        <w:ind w:left="0"/>
      </w:pPr>
      <w:r>
        <w:t xml:space="preserve">Edasisel projekteerimisel arvestada </w:t>
      </w:r>
      <w:r w:rsidR="00891F18" w:rsidRPr="00891F18">
        <w:t>standardis EVS 840:20</w:t>
      </w:r>
      <w:r w:rsidR="000D606C">
        <w:t>23</w:t>
      </w:r>
      <w:r w:rsidR="00891F18" w:rsidRPr="00891F18">
        <w:t xml:space="preserve"> „Juhised radoonikaitse meetmete kasutamiseks uutes ja olemasolevates hoonetes“ toodut.</w:t>
      </w:r>
    </w:p>
    <w:p w14:paraId="36047F86" w14:textId="6FDF163C" w:rsidR="00891F18" w:rsidRDefault="00891F18" w:rsidP="003940A8">
      <w:pPr>
        <w:pStyle w:val="ListParagraph"/>
        <w:ind w:left="0"/>
      </w:pPr>
      <w:r>
        <w:t xml:space="preserve">Enne hoone ehitusprojekti koostamist tuleb teostada </w:t>
      </w:r>
      <w:r w:rsidR="00D95075">
        <w:t xml:space="preserve">pinnasest radoonitaseme mõõtmised. </w:t>
      </w:r>
    </w:p>
    <w:p w14:paraId="5DA7165E" w14:textId="28F50CAB" w:rsidR="00F86633" w:rsidRPr="00641C21" w:rsidRDefault="00F86633" w:rsidP="00954FC8">
      <w:pPr>
        <w:pStyle w:val="Heading2"/>
        <w:numPr>
          <w:ilvl w:val="0"/>
          <w:numId w:val="15"/>
        </w:numPr>
        <w:spacing w:before="400" w:after="200"/>
        <w:ind w:left="357" w:hanging="357"/>
        <w:rPr>
          <w:rStyle w:val="Heading2Char"/>
          <w:bCs/>
        </w:rPr>
      </w:pPr>
      <w:bookmarkStart w:id="40" w:name="_Toc162421585"/>
      <w:r w:rsidRPr="00641C21">
        <w:rPr>
          <w:rStyle w:val="Heading2Char"/>
          <w:bCs/>
        </w:rPr>
        <w:t>VERTIKAALPLANEERIMINE</w:t>
      </w:r>
      <w:bookmarkEnd w:id="40"/>
    </w:p>
    <w:p w14:paraId="06AEE837" w14:textId="77777777" w:rsidR="00704386" w:rsidRPr="00641C21" w:rsidRDefault="00704386" w:rsidP="00100A9B">
      <w:pPr>
        <w:pStyle w:val="ListParagraph"/>
        <w:ind w:left="0"/>
        <w:contextualSpacing w:val="0"/>
      </w:pPr>
      <w:r w:rsidRPr="00641C21">
        <w:t>Piirkonna üldine maapinna reljeef on languga Tartu maanteelt (2 Tallinn-Tartu-Võru-Luhamaa tee) Kurna oja suunas, kus maapinna kõrgused on vahemikus +48...40m. Kurna oja põhja kõrgusmärgid on planeeringu ala piires ~550 m pikkusel alal +39.10...+39.00.</w:t>
      </w:r>
    </w:p>
    <w:p w14:paraId="7F0F406C" w14:textId="689D9F56" w:rsidR="00704386" w:rsidRPr="00641C21" w:rsidRDefault="00704386" w:rsidP="00100A9B">
      <w:pPr>
        <w:pStyle w:val="ListParagraph"/>
        <w:ind w:left="0"/>
        <w:contextualSpacing w:val="0"/>
      </w:pPr>
      <w:r w:rsidRPr="00641C21">
        <w:t>Maapinda võib vajadusel tõsta, kuid mitte kõrgemale naaberkinnistute pinnast. Sadevesi kogutakse parklatest ja platsidelt (varustatud õli- ja liivapüüduriga) drenaažitorustiku abil kokku ja suunatakse krundil paiknevasse ühtlustustiiki (tiigi asukoht täpsustatakse ehitusprojektis)</w:t>
      </w:r>
      <w:r w:rsidRPr="00641C21">
        <w:rPr>
          <w:color w:val="1F497D" w:themeColor="text2"/>
        </w:rPr>
        <w:t xml:space="preserve">. </w:t>
      </w:r>
      <w:r w:rsidRPr="00641C21">
        <w:t>Ühtlustustiigist suunatakse edasi sademeveed tänava maa-alale planeeritud kraavidesse (vt. tehnovõrkude joonis AS-05). Lisaks imbub sadevesi ka pinnasesse. Sadevett ei tohi juhtida naaberkinnistutele.</w:t>
      </w:r>
    </w:p>
    <w:p w14:paraId="2C9688CD" w14:textId="678D2285" w:rsidR="00556605" w:rsidRDefault="00556605" w:rsidP="00100A9B">
      <w:pPr>
        <w:pStyle w:val="ListParagraph"/>
        <w:ind w:left="0"/>
        <w:contextualSpacing w:val="0"/>
      </w:pPr>
      <w:r w:rsidRPr="00641C21">
        <w:t>Sademevee ja pinnasevee ärajuhtimine vt p 5.4.</w:t>
      </w:r>
    </w:p>
    <w:p w14:paraId="626FEF22" w14:textId="0D47B33C" w:rsidR="00F86633" w:rsidRPr="00641C21" w:rsidRDefault="00556605" w:rsidP="00954FC8">
      <w:pPr>
        <w:pStyle w:val="Heading2"/>
        <w:numPr>
          <w:ilvl w:val="0"/>
          <w:numId w:val="15"/>
        </w:numPr>
        <w:spacing w:before="400" w:after="200"/>
        <w:ind w:left="357" w:hanging="357"/>
        <w:rPr>
          <w:rStyle w:val="Heading2Char"/>
          <w:bCs/>
        </w:rPr>
      </w:pPr>
      <w:bookmarkStart w:id="41" w:name="_Toc162421586"/>
      <w:r w:rsidRPr="00641C21">
        <w:rPr>
          <w:rStyle w:val="Heading2Char"/>
          <w:bCs/>
        </w:rPr>
        <w:lastRenderedPageBreak/>
        <w:t>TULEOHUTUSNÕUDED</w:t>
      </w:r>
      <w:bookmarkEnd w:id="41"/>
    </w:p>
    <w:p w14:paraId="25080AF3" w14:textId="57F9F814" w:rsidR="00556605" w:rsidRPr="00641C21" w:rsidRDefault="00556605" w:rsidP="00100A9B">
      <w:pPr>
        <w:pStyle w:val="ListParagraph"/>
        <w:ind w:left="0"/>
      </w:pPr>
      <w:r w:rsidRPr="00641C21">
        <w:t xml:space="preserve">Nõuded ja meetmed on määratud siseministri 30.03.2017 määruse nr 17 „Ehitisele esitatavad tuleohutusnõuded ja nõuded tuletõrje veevarustusele” alusel. Tulekustutusvee lahendus vastavalt EVS 812 ”Ehitiste tuleohutus” osa 6-le ”Tuletõrjevee varustus” (EVS 812-6:2012/A1:2013). </w:t>
      </w:r>
    </w:p>
    <w:p w14:paraId="730AF777" w14:textId="4A8602FC" w:rsidR="00737411" w:rsidRPr="00641C21" w:rsidRDefault="00737411" w:rsidP="00D93930">
      <w:r w:rsidRPr="00641C21">
        <w:t>Tule leviku takistamiseks ühelt hoonelt teisele ja tulekustutuseks ning päästetöödeks peavad olema hooned eraldatud üksteisest tuleohutuskujadega. Hoonete vaheline lubatud minimaalne tuleohutuskuja on 8 m, mis on planeeringuga tagatud. Tule levik ühelt ehitiselt teisele ei tohi ohustada inimeste turvalisust ega põhjustada olulist majanduslikku või ühiskondlikku kahju. Tulekahju tekkimisel tuleb tagada inimeste ohutus ja nende kiire evakueerimine või päästmine ohustatud alast. Kuja nõuet rakendatakse ka rajatisele, kui rajatis võimaldab tulelevikut.</w:t>
      </w:r>
    </w:p>
    <w:p w14:paraId="66319551" w14:textId="5BBB281F" w:rsidR="00737411" w:rsidRPr="00336A1B" w:rsidRDefault="00737411" w:rsidP="00D93930">
      <w:r w:rsidRPr="00641C21">
        <w:t xml:space="preserve">Päästetööde tegemise tagamiseks peab päästemeeskonnal olema tagatud ehitisele piisav juurdepääs tulekahju kustutamiseks ettenähtud päästevahenditega (mitte vähem </w:t>
      </w:r>
      <w:r w:rsidRPr="00336A1B">
        <w:t>kui 3,5m). Juurdepääsud hoonetele tuleb hoida vabad ning aastaringselt kasutamiskõlblikus seisukorras.</w:t>
      </w:r>
      <w:r w:rsidR="00B352C7" w:rsidRPr="00336A1B">
        <w:t xml:space="preserve"> </w:t>
      </w:r>
      <w:r w:rsidR="00195409" w:rsidRPr="00336A1B">
        <w:t xml:space="preserve">VI ja VII kasutusviisiga ehitiste puhul on üldjuhul vajalik tagada tõstuk- või </w:t>
      </w:r>
      <w:r w:rsidR="00E87335" w:rsidRPr="00336A1B">
        <w:t xml:space="preserve">redelautole juurdepääs ehitise kõigile kolgedele, et oleks tagatud tõhus kustutus- ja </w:t>
      </w:r>
      <w:r w:rsidR="0066797F" w:rsidRPr="00336A1B">
        <w:t>päästetööde läbiviimine</w:t>
      </w:r>
      <w:r w:rsidR="0098793F" w:rsidRPr="00336A1B">
        <w:t xml:space="preserve"> (EVS 812-7:2018 p 14.</w:t>
      </w:r>
      <w:r w:rsidR="006B36E9" w:rsidRPr="00336A1B">
        <w:t>1.7)</w:t>
      </w:r>
      <w:r w:rsidR="0066797F" w:rsidRPr="00336A1B">
        <w:t>.</w:t>
      </w:r>
    </w:p>
    <w:p w14:paraId="330359B5" w14:textId="77777777" w:rsidR="007C329F" w:rsidRPr="00336A1B" w:rsidRDefault="007C329F" w:rsidP="00D93930"/>
    <w:p w14:paraId="54C13138" w14:textId="3AF7FB13" w:rsidR="007C329F" w:rsidRDefault="0064305C" w:rsidP="00D93930">
      <w:r w:rsidRPr="00336A1B">
        <w:t xml:space="preserve">Parkimisala </w:t>
      </w:r>
      <w:r w:rsidR="00732200" w:rsidRPr="00336A1B">
        <w:t xml:space="preserve">projekteerimisel järgida </w:t>
      </w:r>
      <w:r w:rsidRPr="00336A1B">
        <w:t>tuleohutus</w:t>
      </w:r>
      <w:r w:rsidR="00585016" w:rsidRPr="00336A1B">
        <w:t>e</w:t>
      </w:r>
      <w:r w:rsidR="00732200" w:rsidRPr="00336A1B">
        <w:t xml:space="preserve"> </w:t>
      </w:r>
      <w:r w:rsidR="00585016" w:rsidRPr="00336A1B">
        <w:t>põhimõte</w:t>
      </w:r>
      <w:r w:rsidR="00807E99" w:rsidRPr="00336A1B">
        <w:t>t vastavalt</w:t>
      </w:r>
      <w:r w:rsidR="00585016" w:rsidRPr="00336A1B">
        <w:t xml:space="preserve"> </w:t>
      </w:r>
      <w:r w:rsidR="00732200" w:rsidRPr="00336A1B">
        <w:t>EVS 812-7:2018 p 11.2.3.10.</w:t>
      </w:r>
      <w:r w:rsidR="00E86BCC" w:rsidRPr="00336A1B">
        <w:t xml:space="preserve"> Detailplaneeringu</w:t>
      </w:r>
      <w:r w:rsidR="00C37A13" w:rsidRPr="00336A1B">
        <w:t>s kajastatud parkimis</w:t>
      </w:r>
      <w:r w:rsidR="00E86BCC" w:rsidRPr="00336A1B">
        <w:t xml:space="preserve">lahendus </w:t>
      </w:r>
      <w:r w:rsidR="00D262C3" w:rsidRPr="00336A1B">
        <w:t xml:space="preserve">vastab </w:t>
      </w:r>
      <w:r w:rsidR="00E86BCC" w:rsidRPr="00336A1B">
        <w:t xml:space="preserve">nimetatud </w:t>
      </w:r>
      <w:r w:rsidR="00BE5307" w:rsidRPr="00336A1B">
        <w:t>standardi punktile</w:t>
      </w:r>
      <w:r w:rsidR="00D262C3" w:rsidRPr="00336A1B">
        <w:t>.</w:t>
      </w:r>
    </w:p>
    <w:p w14:paraId="28BD7DFE" w14:textId="77777777" w:rsidR="00C05EDF" w:rsidRDefault="00C05EDF" w:rsidP="00D93930"/>
    <w:p w14:paraId="59FA3BB3" w14:textId="274AE23F" w:rsidR="00737411" w:rsidRPr="00641C21" w:rsidRDefault="00737411" w:rsidP="00D93930">
      <w:r w:rsidRPr="00641C21">
        <w:t>Ehitiste projekteerimisel tuleb arvestada siseministri 03.03.2017 määrusega nr 17 „Ehitisele esitatavad tuleohutusnõuded“</w:t>
      </w:r>
      <w:r w:rsidR="008B76E3">
        <w:t xml:space="preserve"> ning </w:t>
      </w:r>
      <w:r w:rsidR="00C05EDF">
        <w:t>siseministri 16.02.2021 määrusega nr 8 „</w:t>
      </w:r>
      <w:r w:rsidR="00C05EDF" w:rsidRPr="00C05EDF">
        <w:t>Tuletõrje veevõtukoha ehitusprojektile esitatavad nõuded</w:t>
      </w:r>
      <w:r w:rsidR="00C05EDF">
        <w:t>“</w:t>
      </w:r>
      <w:r w:rsidRPr="00641C21">
        <w:t xml:space="preserve"> Hoone tuleohutuse määravad antud määruse alusel nimetatud hoone kasutusviis, ruumide kasutusotstarve, korruste arv ja pindala, hoone kõrgus, tuletõkkesektsiooni pindala, kasutajate arv, </w:t>
      </w:r>
      <w:proofErr w:type="spellStart"/>
      <w:r w:rsidRPr="00641C21">
        <w:t>eripõlemiskoormus</w:t>
      </w:r>
      <w:proofErr w:type="spellEnd"/>
      <w:r w:rsidRPr="00641C21">
        <w:t xml:space="preserve"> ja hoones toimuva tegevuse tuleohtlikkus.</w:t>
      </w:r>
    </w:p>
    <w:p w14:paraId="2739E738" w14:textId="21B9861B" w:rsidR="00F75122" w:rsidRPr="00A8789B" w:rsidRDefault="008C721D" w:rsidP="006E763E">
      <w:pPr>
        <w:pStyle w:val="Heading2"/>
        <w:numPr>
          <w:ilvl w:val="2"/>
          <w:numId w:val="39"/>
        </w:numPr>
        <w:spacing w:before="400" w:after="120"/>
      </w:pPr>
      <w:r>
        <w:t>RISKIANALÜÜS</w:t>
      </w:r>
    </w:p>
    <w:p w14:paraId="270CC30A" w14:textId="7D89C1E6" w:rsidR="00266008" w:rsidRDefault="008D5F39" w:rsidP="008D5F39">
      <w:r w:rsidRPr="008D5F39">
        <w:t xml:space="preserve">Planeeringuala jääb osaliselt kahe ohtliku ettevõtete ohualale (Ettevõtte nimi: </w:t>
      </w:r>
      <w:proofErr w:type="spellStart"/>
      <w:r w:rsidRPr="008D5F39">
        <w:t>Olerex</w:t>
      </w:r>
      <w:proofErr w:type="spellEnd"/>
      <w:r w:rsidRPr="008D5F39">
        <w:t xml:space="preserve"> AS Jüri tankla ja Terminal AS Jüri tankla). Limiteerivate ohualade raadiused nimetatud objektidel on üle 400 meetri.</w:t>
      </w:r>
    </w:p>
    <w:p w14:paraId="1964A3BC" w14:textId="394A57AC" w:rsidR="00385E69" w:rsidRPr="008D5F39" w:rsidRDefault="00385E69" w:rsidP="008D5F39">
      <w:r>
        <w:t xml:space="preserve">RISK Management OÜ Evelin Uiga </w:t>
      </w:r>
      <w:r w:rsidR="00A4317F">
        <w:t xml:space="preserve">poolt on detailplaneeringule koostatud riskianalüüs. </w:t>
      </w:r>
    </w:p>
    <w:p w14:paraId="7A63A771" w14:textId="77777777" w:rsidR="006153CA" w:rsidRDefault="006153CA" w:rsidP="00100A9B">
      <w:pPr>
        <w:pStyle w:val="ListParagraph"/>
        <w:ind w:left="0"/>
      </w:pPr>
    </w:p>
    <w:p w14:paraId="06FF787D" w14:textId="3C7581C3" w:rsidR="004E377A" w:rsidRDefault="00AF7F66" w:rsidP="00AF7F66">
      <w:r>
        <w:t>Siin kohaldub ohtliku ettevõtte (C-kategooria käitis) ohualasse planeerimine. Ohualasse planeerimisel tuleb lähtuda Kemikaaliseaduse § 32 sätetest. Planeeringuala naabruses paiknevate ohtlike ettevõtete ohualas paiknemise tõttu teostati täiendav riskianalüüs ja riskide hindamine, võttes aluseks ohtlike ettevõtete riskianalüüsi kokkuvõtte ja normatiivdokumendid ning juhendmaterjalid.</w:t>
      </w:r>
    </w:p>
    <w:p w14:paraId="5F5519CA" w14:textId="77777777" w:rsidR="00AF7F66" w:rsidRDefault="00AF7F66" w:rsidP="00C81D04">
      <w:pPr>
        <w:pStyle w:val="ListParagraph"/>
        <w:ind w:left="0"/>
      </w:pPr>
    </w:p>
    <w:p w14:paraId="161D8AE1" w14:textId="6056AE8F" w:rsidR="004D131B" w:rsidRDefault="004D131B" w:rsidP="004D131B">
      <w:r>
        <w:t>Detailplaneeringu lähedusse jäävate kahe ohtliku ettevõtte ohualad katavad planeeritava ala põhjapoolset nurka. Mõlema tankla riskianalüüsi kokkuvõtte analüüsi alusel peaks esmajoones arvestama tankla võimaliku BLEVE-</w:t>
      </w:r>
      <w:proofErr w:type="spellStart"/>
      <w:r>
        <w:t>ga</w:t>
      </w:r>
      <w:proofErr w:type="spellEnd"/>
      <w:r>
        <w:t xml:space="preserve"> seotud installatsioonidega seonduvate ohualadega.</w:t>
      </w:r>
    </w:p>
    <w:p w14:paraId="05654E8B" w14:textId="28EB2E26" w:rsidR="00C81D04" w:rsidRDefault="004D131B" w:rsidP="004D131B">
      <w:r>
        <w:t>BLEVE tüüpi õnnetuste (ala)stsenaariumitena on mõlema tankla riskianalüüside kokkuvõtetes käsitletud paikse installatsiooniga ja liikuvate riskiallikatega võimalikke variante. BLEVE tekke tõenäosus on niisuguste õnnetuste rahvusvahelisele statistikale tuginevalt siiski väga väike.</w:t>
      </w:r>
    </w:p>
    <w:p w14:paraId="4EDC3DAC" w14:textId="7E1A3FD9" w:rsidR="003F7547" w:rsidRDefault="003E5A25" w:rsidP="00DE1F4F">
      <w:pPr>
        <w:spacing w:before="120"/>
      </w:pPr>
      <w:r>
        <w:t>M</w:t>
      </w:r>
      <w:r w:rsidR="00DE1F4F">
        <w:t xml:space="preserve">õlema tankla eriti ohtlike alade kattuvus hõlmab üksnes hoonestatavat krunti detailplaneeringu põhujoonise </w:t>
      </w:r>
      <w:proofErr w:type="spellStart"/>
      <w:r w:rsidR="00DE1F4F">
        <w:t>pos</w:t>
      </w:r>
      <w:proofErr w:type="spellEnd"/>
      <w:r w:rsidR="00DE1F4F">
        <w:t xml:space="preserve"> 16. Väga ohtlike ja ohtlike alade kattuvus moodustab umbes poole detailplaneeringu ala ohualadega kaetud osast selle põhjaosas, hõlmates osaliselt ka </w:t>
      </w:r>
      <w:proofErr w:type="spellStart"/>
      <w:r w:rsidR="00DE1F4F">
        <w:t>pos</w:t>
      </w:r>
      <w:proofErr w:type="spellEnd"/>
      <w:r w:rsidR="00DE1F4F">
        <w:t xml:space="preserve"> 14 </w:t>
      </w:r>
      <w:proofErr w:type="spellStart"/>
      <w:r w:rsidR="00DE1F4F">
        <w:t>pos</w:t>
      </w:r>
      <w:proofErr w:type="spellEnd"/>
      <w:r w:rsidR="00DE1F4F">
        <w:t xml:space="preserve"> 15 hoonestatavaid alasid.</w:t>
      </w:r>
    </w:p>
    <w:p w14:paraId="3CC232B4" w14:textId="4BE7DB7D" w:rsidR="00C057D6" w:rsidRDefault="000D33E5" w:rsidP="000D33E5">
      <w:pPr>
        <w:spacing w:before="120"/>
      </w:pPr>
      <w:r>
        <w:t>Liikuvate riskiallikate, milleks on vedelkütuste ja LPG transpordiveokid, objektil viibimise aeg on esiteks limiteeritud ja teiseks detailplaneeringu ala läheduses olevatel teedel ja ristmikul liigub arvukalt kütuse- ja gaasiveokeid, mis pole vaatlusaluste tanklatega seotud. Teedele ega ristmikele pole hetkel kehtestatud nõuetekohaseid ega ka Eesti juhendmaterjalides soovitatud kriteeriumeid ohualade ega ka ohualadele planeerimise osas. Eelnevast tulenevalt on probleemne lugeda liikuvate riskiallikatega seonduvaid ohtusid detailplaneeringu objekti(de) asukoha hindamisel limiteerivateks.</w:t>
      </w:r>
    </w:p>
    <w:tbl>
      <w:tblPr>
        <w:tblW w:w="9072" w:type="dxa"/>
        <w:tblCellSpacing w:w="15" w:type="dxa"/>
        <w:shd w:val="clear" w:color="auto" w:fill="FFFFFF"/>
        <w:tblCellMar>
          <w:top w:w="150" w:type="dxa"/>
          <w:left w:w="15" w:type="dxa"/>
          <w:bottom w:w="15" w:type="dxa"/>
          <w:right w:w="15" w:type="dxa"/>
        </w:tblCellMar>
        <w:tblLook w:val="04A0" w:firstRow="1" w:lastRow="0" w:firstColumn="1" w:lastColumn="0" w:noHBand="0" w:noVBand="1"/>
      </w:tblPr>
      <w:tblGrid>
        <w:gridCol w:w="8931"/>
        <w:gridCol w:w="141"/>
      </w:tblGrid>
      <w:tr w:rsidR="002752C8" w:rsidRPr="00641C21" w14:paraId="04A9DD50" w14:textId="77777777" w:rsidTr="00692660">
        <w:trPr>
          <w:tblCellSpacing w:w="15" w:type="dxa"/>
        </w:trPr>
        <w:tc>
          <w:tcPr>
            <w:tcW w:w="8886" w:type="dxa"/>
            <w:shd w:val="clear" w:color="auto" w:fill="FFFFFF"/>
            <w:vAlign w:val="center"/>
          </w:tcPr>
          <w:p w14:paraId="0F4C836E" w14:textId="7E58020F" w:rsidR="00154278" w:rsidRPr="00641C21" w:rsidRDefault="00465F15" w:rsidP="00465F15">
            <w:pPr>
              <w:spacing w:before="120" w:after="120"/>
            </w:pPr>
            <w:r>
              <w:t xml:space="preserve">Riskianalüüsi tulemusena jõuti järeldusele, et puuduvad põhjendatud takistused kavandatud objektide rajamiseks detailplaneeringu alale, kuna esiteks hinnanguline risk on väike. Teiseks, ohualale planeerimise osas puuduvad kindlalt reglementeeritud õiguslikud piirangud. Ohualad katavad üksnes kuuendikku kuni viiendikku planeeritavast alast. Juhendmaterjalides soovitatud piirangute kontekstis paiknevad planeeritavale alale kavandatavatest ehitistest vaid mõned ohtlike </w:t>
            </w:r>
            <w:r>
              <w:lastRenderedPageBreak/>
              <w:t>ettevõtete ohualades. Sellegipoolest oleks ohualal paiknemise tõttu otstarbekas, kui ehitiste projekteerimisel ja käiku andmisel ning ekspluatatsioonil arvestatakse algusest peale ja järjepidevalt võimalike õnnetustega naaberobjektidel, kavandades täiendavad ennetus</w:t>
            </w:r>
            <w:r w:rsidR="00E86520">
              <w:t xml:space="preserve"> </w:t>
            </w:r>
            <w:r>
              <w:t>ja valmisoleku meetmed</w:t>
            </w:r>
            <w:r w:rsidR="00E86520">
              <w:t>.</w:t>
            </w:r>
          </w:p>
        </w:tc>
        <w:tc>
          <w:tcPr>
            <w:tcW w:w="96" w:type="dxa"/>
            <w:shd w:val="clear" w:color="auto" w:fill="FFFFFF"/>
            <w:vAlign w:val="center"/>
          </w:tcPr>
          <w:p w14:paraId="055ABA4D" w14:textId="3E48C93A" w:rsidR="002752C8" w:rsidRPr="00641C21" w:rsidRDefault="002752C8" w:rsidP="00CA0306">
            <w:pPr>
              <w:spacing w:before="120" w:after="120"/>
              <w:rPr>
                <w:rFonts w:eastAsia="Times New Roman"/>
              </w:rPr>
            </w:pPr>
          </w:p>
        </w:tc>
      </w:tr>
    </w:tbl>
    <w:p w14:paraId="60B37AA7" w14:textId="3D46252A" w:rsidR="00556605" w:rsidRPr="00641C21" w:rsidRDefault="000F07A3" w:rsidP="00631FF2">
      <w:pPr>
        <w:pStyle w:val="Heading2"/>
        <w:numPr>
          <w:ilvl w:val="1"/>
          <w:numId w:val="39"/>
        </w:numPr>
        <w:spacing w:before="120" w:after="120"/>
        <w:rPr>
          <w:rStyle w:val="Heading2Char"/>
          <w:bCs/>
        </w:rPr>
      </w:pPr>
      <w:bookmarkStart w:id="42" w:name="_Toc162421587"/>
      <w:r w:rsidRPr="00641C21">
        <w:rPr>
          <w:rStyle w:val="Heading2Char"/>
          <w:bCs/>
        </w:rPr>
        <w:t>SERVITUUTIDE VAJADUSE MÄÄRAMINE</w:t>
      </w:r>
      <w:bookmarkEnd w:id="42"/>
    </w:p>
    <w:p w14:paraId="67F8B49B" w14:textId="77777777" w:rsidR="00BB61D7" w:rsidRPr="00921CC6" w:rsidRDefault="00BB61D7" w:rsidP="00BB61D7">
      <w:bookmarkStart w:id="43" w:name="_Hlk73695131"/>
      <w:r>
        <w:t>Planeeringuala</w:t>
      </w:r>
      <w:r w:rsidRPr="00921CC6">
        <w:t>l</w:t>
      </w:r>
      <w:r>
        <w:t xml:space="preserve"> asub ja sellele ulatub</w:t>
      </w:r>
      <w:r w:rsidRPr="00921CC6">
        <w:t xml:space="preserve"> </w:t>
      </w:r>
      <w:bookmarkEnd w:id="43"/>
      <w:r w:rsidRPr="00921CC6">
        <w:t>nii olemasolevatest kui ka planeeritud tehnovõrkudest ning rajatistest tulenevaid kitsendusi ja piiranguid.</w:t>
      </w:r>
    </w:p>
    <w:p w14:paraId="71E48CC1" w14:textId="77777777" w:rsidR="00BB61D7" w:rsidRDefault="00BB61D7" w:rsidP="00BB61D7"/>
    <w:p w14:paraId="452E6875" w14:textId="1C332A25" w:rsidR="00BB61D7" w:rsidRDefault="00BB61D7" w:rsidP="00BB61D7">
      <w:r w:rsidRPr="00C50741">
        <w:t>Detailplaneeringu joonisel DP-4 Põhijoonis on kajastatud graafiliselt ja kruntide kasutamise tingimuste tabelis kirjeldatud määratud servituutide ja kitsenduste vajadusi.</w:t>
      </w:r>
    </w:p>
    <w:p w14:paraId="27A5BAE5" w14:textId="77777777" w:rsidR="00BB61D7" w:rsidRDefault="00BB61D7" w:rsidP="00BB61D7">
      <w:pPr>
        <w:spacing w:before="120"/>
      </w:pPr>
      <w:r w:rsidRPr="00F67D97">
        <w:t>Detailplaneeringus on tehtud ettepanekud kruntide kasutamist kitsendavate servituutide seadmiseks, mis on vaja seada kasutamise, hooldamise, paigaldamise ja kasutamise tagamiseks. Servituutide ulatust võib ehitusprojektis täpsustada.</w:t>
      </w:r>
    </w:p>
    <w:p w14:paraId="01DDC2A2" w14:textId="269E171A" w:rsidR="00BB61D7" w:rsidRPr="00F67D97" w:rsidRDefault="00BB61D7" w:rsidP="00BB61D7">
      <w:pPr>
        <w:spacing w:before="120"/>
      </w:pPr>
      <w:r w:rsidRPr="00A95251">
        <w:t>Detailplaneeringus on näidatud tehnovõrkude isikliku kasutusõiguse seadmise vajadus võrguvaldaja kasuks tehnovõrgu kaitsevööndi ulatuses tehnovõrkude paigaldamiseks, kasutamiseks ja hooldamiseks ning juurdepääsu tagamiseks võrguvaldaja kasuks</w:t>
      </w:r>
      <w:r w:rsidR="00A95251" w:rsidRPr="00A95251">
        <w:t>.</w:t>
      </w:r>
    </w:p>
    <w:p w14:paraId="49D77277" w14:textId="77777777" w:rsidR="00BB61D7" w:rsidRPr="00D93930" w:rsidRDefault="00BB61D7" w:rsidP="00CA0306">
      <w:pPr>
        <w:spacing w:before="120" w:after="120"/>
        <w:rPr>
          <w:color w:val="000000"/>
        </w:rPr>
      </w:pPr>
      <w:bookmarkStart w:id="44" w:name="_Toc84361028"/>
      <w:bookmarkStart w:id="45" w:name="_Toc162421588"/>
      <w:r w:rsidRPr="00BF1F96">
        <w:rPr>
          <w:rStyle w:val="Heading1Char"/>
          <w:rFonts w:cs="Arial"/>
          <w:b w:val="0"/>
          <w:bCs w:val="0"/>
          <w:szCs w:val="20"/>
        </w:rPr>
        <w:t>Peale detailplaneeringu kehtestamist ja maa kinnistamist tuleb võrkude valdaja ja maaomaniku vahel sõlmida notariaalne kasutusõiguse leping.</w:t>
      </w:r>
      <w:bookmarkEnd w:id="44"/>
      <w:bookmarkEnd w:id="45"/>
    </w:p>
    <w:p w14:paraId="1B57D6F7" w14:textId="3F806640" w:rsidR="000F07A3" w:rsidRPr="00336A1B" w:rsidRDefault="009D78F4" w:rsidP="00860F84">
      <w:pPr>
        <w:pStyle w:val="Heading2"/>
        <w:numPr>
          <w:ilvl w:val="1"/>
          <w:numId w:val="39"/>
        </w:numPr>
        <w:spacing w:before="120" w:after="120"/>
        <w:rPr>
          <w:rStyle w:val="Heading2Char"/>
          <w:bCs/>
        </w:rPr>
      </w:pPr>
      <w:bookmarkStart w:id="46" w:name="_Toc162421589"/>
      <w:bookmarkStart w:id="47" w:name="_Hlk161127400"/>
      <w:r w:rsidRPr="00336A1B">
        <w:rPr>
          <w:rStyle w:val="Heading2Char"/>
          <w:bCs/>
        </w:rPr>
        <w:t xml:space="preserve">MUINSUSKAITSE JA </w:t>
      </w:r>
      <w:r w:rsidR="000F07A3" w:rsidRPr="00336A1B">
        <w:rPr>
          <w:rStyle w:val="Heading2Char"/>
          <w:bCs/>
        </w:rPr>
        <w:t>ARHEOLOOGIAMÄLESTISED</w:t>
      </w:r>
      <w:bookmarkEnd w:id="46"/>
    </w:p>
    <w:p w14:paraId="17D8DC7A" w14:textId="6DD83564" w:rsidR="00AE7A86" w:rsidRPr="00336A1B" w:rsidRDefault="00AE7A86" w:rsidP="00216F0F">
      <w:pPr>
        <w:spacing w:before="120"/>
        <w:rPr>
          <w:rStyle w:val="Heading1Char"/>
          <w:rFonts w:eastAsiaTheme="minorEastAsia" w:cs="Arial"/>
          <w:b w:val="0"/>
          <w:bCs w:val="0"/>
          <w:szCs w:val="20"/>
        </w:rPr>
      </w:pPr>
      <w:bookmarkStart w:id="48" w:name="_Toc84361030"/>
      <w:bookmarkStart w:id="49" w:name="_Toc162421590"/>
      <w:bookmarkEnd w:id="47"/>
      <w:r w:rsidRPr="00336A1B">
        <w:rPr>
          <w:rStyle w:val="Heading1Char"/>
          <w:rFonts w:eastAsiaTheme="minorEastAsia" w:cs="Arial"/>
          <w:b w:val="0"/>
          <w:bCs w:val="0"/>
          <w:szCs w:val="20"/>
        </w:rPr>
        <w:t xml:space="preserve">Helena </w:t>
      </w:r>
      <w:proofErr w:type="spellStart"/>
      <w:r w:rsidRPr="00336A1B">
        <w:rPr>
          <w:rStyle w:val="Heading1Char"/>
          <w:rFonts w:eastAsiaTheme="minorEastAsia" w:cs="Arial"/>
          <w:b w:val="0"/>
          <w:bCs w:val="0"/>
          <w:szCs w:val="20"/>
        </w:rPr>
        <w:t>Kaldre</w:t>
      </w:r>
      <w:proofErr w:type="spellEnd"/>
      <w:r w:rsidRPr="00336A1B">
        <w:rPr>
          <w:rStyle w:val="Heading1Char"/>
          <w:rFonts w:eastAsiaTheme="minorEastAsia" w:cs="Arial"/>
          <w:b w:val="0"/>
          <w:bCs w:val="0"/>
          <w:szCs w:val="20"/>
        </w:rPr>
        <w:t xml:space="preserve">, Muinsuskaitseamet, poolt on koostatud muinsuskaitse eritingimused Harjumaal Rae vallas Kurna külas asuva Põllukivi kinnistu (65301:001:3115) ja lähiala detailplaneeringule (vt. DP lisa 4 - Muinsuskaitse eritingimused). Mälestised: kultusekivid </w:t>
      </w:r>
      <w:proofErr w:type="spellStart"/>
      <w:r w:rsidRPr="00336A1B">
        <w:rPr>
          <w:rStyle w:val="Heading1Char"/>
          <w:rFonts w:eastAsiaTheme="minorEastAsia" w:cs="Arial"/>
          <w:b w:val="0"/>
          <w:bCs w:val="0"/>
          <w:szCs w:val="20"/>
        </w:rPr>
        <w:t>reg</w:t>
      </w:r>
      <w:proofErr w:type="spellEnd"/>
      <w:r w:rsidRPr="00336A1B">
        <w:rPr>
          <w:rStyle w:val="Heading1Char"/>
          <w:rFonts w:eastAsiaTheme="minorEastAsia" w:cs="Arial"/>
          <w:b w:val="0"/>
          <w:bCs w:val="0"/>
          <w:szCs w:val="20"/>
        </w:rPr>
        <w:t xml:space="preserve"> nr 18778, 18779 ja 18780 (vt P 7).</w:t>
      </w:r>
    </w:p>
    <w:p w14:paraId="1B231E82" w14:textId="77777777" w:rsidR="00216F0F" w:rsidRPr="00B977AF" w:rsidRDefault="00216F0F" w:rsidP="00216F0F">
      <w:pPr>
        <w:spacing w:before="120"/>
        <w:jc w:val="left"/>
      </w:pPr>
      <w:r w:rsidRPr="00336A1B">
        <w:t>Arheoloogiakeskus MTÜ arheoloog Gurly Vedru poolt koostatud „Aruanne Põllukivi</w:t>
      </w:r>
      <w:r w:rsidRPr="00B977AF">
        <w:t xml:space="preserve"> kinnistul läbi viidud arheoloogilistest eeluuringutest (lohukivi 18778, 18779, 18780 kaitsevööndid ja asulakoha 18785 kaitsevöönd; Kurna küla, Raev vald/Jüri kihelkond, Harjumaa) 2019.a“</w:t>
      </w:r>
      <w:r w:rsidRPr="00B977AF">
        <w:rPr>
          <w:rFonts w:eastAsiaTheme="majorEastAsia"/>
        </w:rPr>
        <w:t xml:space="preserve"> (vt. DP lisa 5 - Arheoloogilised eeluuringud Põllukivi kinnistul).</w:t>
      </w:r>
    </w:p>
    <w:p w14:paraId="6648A9AE" w14:textId="77777777" w:rsidR="00216F0F" w:rsidRDefault="00216F0F" w:rsidP="00AE7A86">
      <w:pPr>
        <w:spacing w:before="120"/>
        <w:rPr>
          <w:rStyle w:val="Heading1Char"/>
          <w:rFonts w:eastAsiaTheme="minorEastAsia" w:cs="Arial"/>
          <w:b w:val="0"/>
          <w:bCs w:val="0"/>
          <w:szCs w:val="20"/>
          <w:highlight w:val="yellow"/>
        </w:rPr>
      </w:pPr>
    </w:p>
    <w:p w14:paraId="27F7A691" w14:textId="5FA6AA1C" w:rsidR="009D78F4" w:rsidRPr="00336A1B" w:rsidRDefault="00EC5293" w:rsidP="00EC5293">
      <w:pPr>
        <w:spacing w:before="120"/>
        <w:rPr>
          <w:rStyle w:val="Heading1Char"/>
          <w:rFonts w:eastAsiaTheme="minorEastAsia" w:cs="Arial"/>
          <w:b w:val="0"/>
          <w:bCs w:val="0"/>
          <w:szCs w:val="20"/>
        </w:rPr>
      </w:pPr>
      <w:r w:rsidRPr="00336A1B">
        <w:rPr>
          <w:rStyle w:val="Heading1Char"/>
          <w:rFonts w:eastAsiaTheme="minorEastAsia" w:cs="Arial"/>
          <w:b w:val="0"/>
          <w:bCs w:val="0"/>
          <w:szCs w:val="20"/>
        </w:rPr>
        <w:t>Detailplaneeringu alal asuvad arheoloogiamälestised kultusekivid (</w:t>
      </w:r>
      <w:proofErr w:type="spellStart"/>
      <w:r w:rsidRPr="00336A1B">
        <w:rPr>
          <w:rStyle w:val="Heading1Char"/>
          <w:rFonts w:eastAsiaTheme="minorEastAsia" w:cs="Arial"/>
          <w:b w:val="0"/>
          <w:bCs w:val="0"/>
          <w:szCs w:val="20"/>
        </w:rPr>
        <w:t>reg</w:t>
      </w:r>
      <w:proofErr w:type="spellEnd"/>
      <w:r w:rsidRPr="00336A1B">
        <w:rPr>
          <w:rStyle w:val="Heading1Char"/>
          <w:rFonts w:eastAsiaTheme="minorEastAsia" w:cs="Arial"/>
          <w:b w:val="0"/>
          <w:bCs w:val="0"/>
          <w:szCs w:val="20"/>
        </w:rPr>
        <w:t>-nr 18778, 18779, 18780) ja nende kaitsevööndid ning väikeses mahus asulakoha (</w:t>
      </w:r>
      <w:proofErr w:type="spellStart"/>
      <w:r w:rsidRPr="00336A1B">
        <w:rPr>
          <w:rStyle w:val="Heading1Char"/>
          <w:rFonts w:eastAsiaTheme="minorEastAsia" w:cs="Arial"/>
          <w:b w:val="0"/>
          <w:bCs w:val="0"/>
          <w:szCs w:val="20"/>
        </w:rPr>
        <w:t>reg</w:t>
      </w:r>
      <w:proofErr w:type="spellEnd"/>
      <w:r w:rsidRPr="00336A1B">
        <w:rPr>
          <w:rStyle w:val="Heading1Char"/>
          <w:rFonts w:eastAsiaTheme="minorEastAsia" w:cs="Arial"/>
          <w:b w:val="0"/>
          <w:bCs w:val="0"/>
          <w:szCs w:val="20"/>
        </w:rPr>
        <w:t>-nr 18785) kaitsevöönd.</w:t>
      </w:r>
    </w:p>
    <w:p w14:paraId="7E3CF38D" w14:textId="3E80E8A9" w:rsidR="00B26399" w:rsidRPr="00336A1B" w:rsidRDefault="00B26399" w:rsidP="00EC5293">
      <w:pPr>
        <w:spacing w:before="120"/>
        <w:rPr>
          <w:rStyle w:val="Heading1Char"/>
          <w:rFonts w:eastAsiaTheme="minorEastAsia" w:cs="Arial"/>
          <w:b w:val="0"/>
          <w:bCs w:val="0"/>
          <w:szCs w:val="20"/>
        </w:rPr>
      </w:pPr>
      <w:r w:rsidRPr="00336A1B">
        <w:rPr>
          <w:rStyle w:val="Heading1Char"/>
          <w:rFonts w:eastAsiaTheme="minorEastAsia" w:cs="Arial"/>
          <w:b w:val="0"/>
          <w:bCs w:val="0"/>
          <w:szCs w:val="20"/>
        </w:rPr>
        <w:t>Pos 2 ja Pos 11 on kavandatud 100% üldkasutatava maa krundina ning jäävad avalikuks kasutuseks. Kruntidel paiknevad arheoloogiamälestised kultuskivi (</w:t>
      </w:r>
      <w:proofErr w:type="spellStart"/>
      <w:r w:rsidRPr="00336A1B">
        <w:rPr>
          <w:rStyle w:val="Heading1Char"/>
          <w:rFonts w:eastAsiaTheme="minorEastAsia" w:cs="Arial"/>
          <w:b w:val="0"/>
          <w:bCs w:val="0"/>
          <w:szCs w:val="20"/>
        </w:rPr>
        <w:t>reg</w:t>
      </w:r>
      <w:proofErr w:type="spellEnd"/>
      <w:r w:rsidRPr="00336A1B">
        <w:rPr>
          <w:rStyle w:val="Heading1Char"/>
          <w:rFonts w:eastAsiaTheme="minorEastAsia" w:cs="Arial"/>
          <w:b w:val="0"/>
          <w:bCs w:val="0"/>
          <w:szCs w:val="20"/>
        </w:rPr>
        <w:t>-nr 18779 ja 18778). Ligipääs kultusekividele (</w:t>
      </w:r>
      <w:proofErr w:type="spellStart"/>
      <w:r w:rsidRPr="00336A1B">
        <w:rPr>
          <w:rStyle w:val="Heading1Char"/>
          <w:rFonts w:eastAsiaTheme="minorEastAsia" w:cs="Arial"/>
          <w:b w:val="0"/>
          <w:bCs w:val="0"/>
          <w:szCs w:val="20"/>
        </w:rPr>
        <w:t>reg</w:t>
      </w:r>
      <w:proofErr w:type="spellEnd"/>
      <w:r w:rsidRPr="00336A1B">
        <w:rPr>
          <w:rStyle w:val="Heading1Char"/>
          <w:rFonts w:eastAsiaTheme="minorEastAsia" w:cs="Arial"/>
          <w:b w:val="0"/>
          <w:bCs w:val="0"/>
          <w:szCs w:val="20"/>
        </w:rPr>
        <w:t>-nr 18778–18780) tuleb tagada. Kaevetöödel kultusekivide kaitsevööndis ei ole arheoloogiline uuring vajalik, kuid ümber kivide tuleb jätta 10 m raadiuses puutumata roheala.</w:t>
      </w:r>
    </w:p>
    <w:p w14:paraId="08514BE0" w14:textId="6F637F7F" w:rsidR="00A72900" w:rsidRPr="00336A1B" w:rsidRDefault="00A72900" w:rsidP="00EC5293">
      <w:pPr>
        <w:spacing w:before="120"/>
        <w:rPr>
          <w:rStyle w:val="Heading1Char"/>
          <w:rFonts w:eastAsiaTheme="minorEastAsia" w:cs="Arial"/>
          <w:b w:val="0"/>
          <w:bCs w:val="0"/>
          <w:szCs w:val="20"/>
        </w:rPr>
      </w:pPr>
      <w:r w:rsidRPr="00336A1B">
        <w:rPr>
          <w:rStyle w:val="Heading1Char"/>
          <w:rFonts w:eastAsiaTheme="minorEastAsia" w:cs="Arial"/>
          <w:b w:val="0"/>
          <w:bCs w:val="0"/>
          <w:szCs w:val="20"/>
        </w:rPr>
        <w:t xml:space="preserve">Lisaks riikliku kaitse all olevatele mälestistele on detailplaneeringu alal muinsuskaitse eritingimustega (21.06.2018 nr 1.1-7/1351-1) määratud arheoloogilise eeluuringu käigus tuvastatud mitmed arheoloogilise kultuurkihiga alad. Eeluuringute tulemusena lokaliseeriti varase metalliaja asulakoht (nr 1 ) Põllukivi kinnistu kirdepoolses osas, tuvastati, et kinnistu idapoolses osas jätkub kaitsealuse </w:t>
      </w:r>
      <w:proofErr w:type="spellStart"/>
      <w:r w:rsidRPr="00336A1B">
        <w:rPr>
          <w:rStyle w:val="Heading1Char"/>
          <w:rFonts w:eastAsiaTheme="minorEastAsia" w:cs="Arial"/>
          <w:b w:val="0"/>
          <w:bCs w:val="0"/>
          <w:szCs w:val="20"/>
        </w:rPr>
        <w:t>Lehmja</w:t>
      </w:r>
      <w:proofErr w:type="spellEnd"/>
      <w:r w:rsidRPr="00336A1B">
        <w:rPr>
          <w:rStyle w:val="Heading1Char"/>
          <w:rFonts w:eastAsiaTheme="minorEastAsia" w:cs="Arial"/>
          <w:b w:val="0"/>
          <w:bCs w:val="0"/>
          <w:szCs w:val="20"/>
        </w:rPr>
        <w:t xml:space="preserve"> asulakoha (</w:t>
      </w:r>
      <w:proofErr w:type="spellStart"/>
      <w:r w:rsidRPr="00336A1B">
        <w:rPr>
          <w:rStyle w:val="Heading1Char"/>
          <w:rFonts w:eastAsiaTheme="minorEastAsia" w:cs="Arial"/>
          <w:b w:val="0"/>
          <w:bCs w:val="0"/>
          <w:szCs w:val="20"/>
        </w:rPr>
        <w:t>reg</w:t>
      </w:r>
      <w:proofErr w:type="spellEnd"/>
      <w:r w:rsidRPr="00336A1B">
        <w:rPr>
          <w:rStyle w:val="Heading1Char"/>
          <w:rFonts w:eastAsiaTheme="minorEastAsia" w:cs="Arial"/>
          <w:b w:val="0"/>
          <w:bCs w:val="0"/>
          <w:szCs w:val="20"/>
        </w:rPr>
        <w:t xml:space="preserve">-nr 18785) kultuurkiht (nr 2) ning metallidetektori abil tuvastati asulakohale iseloomuliku helifooniga alad (nr 3 ja 4) kinnistu põhjapoolsest ja idapoolsest keskosast. Samuti näitasid eeluuringud, et vanadel kaartidel ja </w:t>
      </w:r>
      <w:proofErr w:type="spellStart"/>
      <w:r w:rsidRPr="00336A1B">
        <w:rPr>
          <w:rStyle w:val="Heading1Char"/>
          <w:rFonts w:eastAsiaTheme="minorEastAsia" w:cs="Arial"/>
          <w:b w:val="0"/>
          <w:bCs w:val="0"/>
          <w:szCs w:val="20"/>
        </w:rPr>
        <w:t>ortofotodel</w:t>
      </w:r>
      <w:proofErr w:type="spellEnd"/>
      <w:r w:rsidRPr="00336A1B">
        <w:rPr>
          <w:rStyle w:val="Heading1Char"/>
          <w:rFonts w:eastAsiaTheme="minorEastAsia" w:cs="Arial"/>
          <w:b w:val="0"/>
          <w:bCs w:val="0"/>
          <w:szCs w:val="20"/>
        </w:rPr>
        <w:t xml:space="preserve"> nähtav vana teekoht on hästi jälgitav ka maastikul ning tegemist on ilmselt muinasajast pärineva vana kihelkonnateega, mis kulges Kurna küla poolt Jüri kiriku suunas.</w:t>
      </w:r>
    </w:p>
    <w:p w14:paraId="3057EC8E" w14:textId="43C00B30" w:rsidR="00030FEC" w:rsidRPr="00336A1B" w:rsidRDefault="00B971F0" w:rsidP="00EC5293">
      <w:pPr>
        <w:spacing w:before="120"/>
        <w:rPr>
          <w:rStyle w:val="Heading1Char"/>
          <w:rFonts w:eastAsiaTheme="minorEastAsia" w:cs="Arial"/>
          <w:b w:val="0"/>
          <w:bCs w:val="0"/>
          <w:szCs w:val="20"/>
        </w:rPr>
      </w:pPr>
      <w:r w:rsidRPr="00336A1B">
        <w:rPr>
          <w:rStyle w:val="Heading1Char"/>
          <w:rFonts w:eastAsiaTheme="minorEastAsia" w:cs="Arial"/>
          <w:b w:val="0"/>
          <w:bCs w:val="0"/>
          <w:szCs w:val="20"/>
        </w:rPr>
        <w:t>Arheoloogilise eeluuringu käigus Pos 10 välja selgitatud varase metalliaja asulakoha alale on planeeritud haljaspind ning madal- ja kõrghaljastus. Juhul, kui haljaspinna rajamisel ning madal- ja kõrghaljastuse rajamisel on vajalikud kaevetööd, tuleb kaevetöödel tagada arheoloogilise uuringu läbiviimine (meetodiks arheoloogiline jälgimine, in situ ladestunud arheoloogilise kultuurkihi ilmnemisel arheoloogiline kaevamine).</w:t>
      </w:r>
    </w:p>
    <w:p w14:paraId="219B8ADB" w14:textId="64BD6064" w:rsidR="00DA1586" w:rsidRPr="00336A1B" w:rsidRDefault="00DA1586" w:rsidP="00EC5293">
      <w:pPr>
        <w:spacing w:before="120"/>
        <w:rPr>
          <w:rStyle w:val="Heading1Char"/>
          <w:rFonts w:eastAsiaTheme="minorEastAsia" w:cs="Arial"/>
          <w:b w:val="0"/>
          <w:bCs w:val="0"/>
          <w:szCs w:val="20"/>
          <w:u w:val="single"/>
        </w:rPr>
      </w:pPr>
      <w:bookmarkStart w:id="50" w:name="_Hlk181712289"/>
      <w:r w:rsidRPr="00336A1B">
        <w:rPr>
          <w:rStyle w:val="Heading1Char"/>
          <w:rFonts w:eastAsiaTheme="minorEastAsia" w:cs="Arial"/>
          <w:b w:val="0"/>
          <w:bCs w:val="0"/>
          <w:szCs w:val="20"/>
          <w:u w:val="single"/>
        </w:rPr>
        <w:t xml:space="preserve">Arheoloogilise eeluuringu tulemustel kindlaks tehtud arheoloogilise kultuurkihiga aladel (põhijoonisel märgitud Pos 8-9 ning Pos 7 kaguosa, kaasa arvatud ajaloolise tee ala) tuleb </w:t>
      </w:r>
      <w:r w:rsidR="00944923" w:rsidRPr="00336A1B">
        <w:rPr>
          <w:rStyle w:val="Heading1Char"/>
          <w:rFonts w:eastAsiaTheme="minorEastAsia" w:cs="Arial"/>
          <w:b w:val="0"/>
          <w:bCs w:val="0"/>
          <w:szCs w:val="20"/>
          <w:u w:val="single"/>
        </w:rPr>
        <w:t>detailplaneeringu</w:t>
      </w:r>
      <w:r w:rsidRPr="00336A1B">
        <w:rPr>
          <w:rStyle w:val="Heading1Char"/>
          <w:rFonts w:eastAsiaTheme="minorEastAsia" w:cs="Arial"/>
          <w:b w:val="0"/>
          <w:bCs w:val="0"/>
          <w:szCs w:val="20"/>
          <w:u w:val="single"/>
        </w:rPr>
        <w:t xml:space="preserve"> elluviimisel tagada arheoloogilise uuringu läbiviimine (meetodiks arheoloogiline jälgimine, in situ ladestunud arheoloogilise kultuurkihi ilmnemisel arheoloogiline kaevamine). Kaevamisel tuleb arvestada seisakutega, et arheoloogile oleks tagatud pinnases leiduva arheoloogilise materjali tuvastamine ja dokumenteerimine. Kaevetöödel peab olema ekskavaatori varustuses ka hammasteta kopp.</w:t>
      </w:r>
    </w:p>
    <w:bookmarkEnd w:id="50"/>
    <w:p w14:paraId="1E89F476" w14:textId="405E7D69" w:rsidR="00741986" w:rsidRPr="00336A1B" w:rsidRDefault="00CD7171" w:rsidP="00EC5293">
      <w:pPr>
        <w:spacing w:before="120"/>
        <w:rPr>
          <w:rStyle w:val="Heading1Char"/>
          <w:rFonts w:eastAsiaTheme="minorEastAsia" w:cs="Arial"/>
          <w:b w:val="0"/>
          <w:bCs w:val="0"/>
          <w:szCs w:val="20"/>
        </w:rPr>
      </w:pPr>
      <w:r w:rsidRPr="00336A1B">
        <w:rPr>
          <w:rStyle w:val="Heading1Char"/>
          <w:rFonts w:eastAsiaTheme="minorEastAsia" w:cs="Arial"/>
          <w:b w:val="0"/>
          <w:bCs w:val="0"/>
          <w:szCs w:val="20"/>
        </w:rPr>
        <w:lastRenderedPageBreak/>
        <w:t>Arheoloogilisi uuringuid võib läbi viia vastava pädevusega isik või ettevõtja (</w:t>
      </w:r>
      <w:proofErr w:type="spellStart"/>
      <w:r w:rsidRPr="00336A1B">
        <w:rPr>
          <w:rStyle w:val="Heading1Char"/>
          <w:rFonts w:eastAsiaTheme="minorEastAsia" w:cs="Arial"/>
          <w:b w:val="0"/>
          <w:bCs w:val="0"/>
          <w:szCs w:val="20"/>
        </w:rPr>
        <w:t>MuKS</w:t>
      </w:r>
      <w:proofErr w:type="spellEnd"/>
      <w:r w:rsidRPr="00336A1B">
        <w:rPr>
          <w:rStyle w:val="Heading1Char"/>
          <w:rFonts w:eastAsiaTheme="minorEastAsia" w:cs="Arial"/>
          <w:b w:val="0"/>
          <w:bCs w:val="0"/>
          <w:szCs w:val="20"/>
        </w:rPr>
        <w:t xml:space="preserve"> §- d 46-47, § 68 lg 2 p 3 §-d 69-70). Arheoloogilise uuringu tegijad on leitavad kultuurimälestiste registrist „Erialane pädevus“ → „Pädevustunnistused“ → „Filtreerimine - Omandatud eriala/ kvalifikatsioon, kraad: Arheoloog“.</w:t>
      </w:r>
    </w:p>
    <w:p w14:paraId="3473F9C6" w14:textId="705A2463" w:rsidR="00CD7171" w:rsidRPr="00336A1B" w:rsidRDefault="006959A3" w:rsidP="00EC5293">
      <w:pPr>
        <w:spacing w:before="120"/>
        <w:rPr>
          <w:rStyle w:val="Heading1Char"/>
          <w:rFonts w:eastAsiaTheme="minorEastAsia" w:cs="Arial"/>
          <w:b w:val="0"/>
          <w:bCs w:val="0"/>
          <w:szCs w:val="20"/>
        </w:rPr>
      </w:pPr>
      <w:r w:rsidRPr="00336A1B">
        <w:rPr>
          <w:rStyle w:val="Heading1Char"/>
          <w:rFonts w:eastAsiaTheme="minorEastAsia" w:cs="Arial"/>
          <w:b w:val="0"/>
          <w:bCs w:val="0"/>
          <w:szCs w:val="20"/>
        </w:rPr>
        <w:t>Arheoloogiliste uuringute läbiviija otsimise ja sobiva aja kokkuleppimisega tuleb alustada aegsasti, kuna vastava pädevusega isikute ja ettevõtjate arv on piiratud. Samuti tuleb arvestada sellega, et seadusest tulenevalt (</w:t>
      </w:r>
      <w:proofErr w:type="spellStart"/>
      <w:r w:rsidRPr="00336A1B">
        <w:rPr>
          <w:rStyle w:val="Heading1Char"/>
          <w:rFonts w:eastAsiaTheme="minorEastAsia" w:cs="Arial"/>
          <w:b w:val="0"/>
          <w:bCs w:val="0"/>
          <w:szCs w:val="20"/>
        </w:rPr>
        <w:t>MuKS</w:t>
      </w:r>
      <w:proofErr w:type="spellEnd"/>
      <w:r w:rsidRPr="00336A1B">
        <w:rPr>
          <w:rStyle w:val="Heading1Char"/>
          <w:rFonts w:eastAsiaTheme="minorEastAsia" w:cs="Arial"/>
          <w:b w:val="0"/>
          <w:bCs w:val="0"/>
          <w:szCs w:val="20"/>
        </w:rPr>
        <w:t xml:space="preserve"> § 47) peab arheoloog Muinsuskaitseametile esitama uuringuteatise vähemalt 10 päeva enne uuringu toimumist ning uuringu lubamise otsuse tähtaeg on kuni 30 päeva alates uuringuteatise esitamisest.</w:t>
      </w:r>
    </w:p>
    <w:p w14:paraId="2A63FC84" w14:textId="3B695DC6" w:rsidR="00251166" w:rsidRPr="00336A1B" w:rsidRDefault="00251166" w:rsidP="00EC5293">
      <w:pPr>
        <w:spacing w:before="120"/>
        <w:rPr>
          <w:rStyle w:val="Heading1Char"/>
          <w:rFonts w:eastAsiaTheme="minorEastAsia" w:cs="Arial"/>
          <w:b w:val="0"/>
          <w:bCs w:val="0"/>
          <w:szCs w:val="20"/>
        </w:rPr>
      </w:pPr>
      <w:r w:rsidRPr="00336A1B">
        <w:rPr>
          <w:rStyle w:val="Heading1Char"/>
          <w:rFonts w:eastAsiaTheme="minorEastAsia" w:cs="Arial"/>
          <w:b w:val="0"/>
          <w:bCs w:val="0"/>
          <w:szCs w:val="20"/>
        </w:rPr>
        <w:t>Kui tööd piirduvad ainult mälestise kaitsevööndi alaga, tuleb enne tööde algust esitada Muinsuskaitseametile tööde tegemise teatis (</w:t>
      </w:r>
      <w:proofErr w:type="spellStart"/>
      <w:r w:rsidRPr="00336A1B">
        <w:rPr>
          <w:rStyle w:val="Heading1Char"/>
          <w:rFonts w:eastAsiaTheme="minorEastAsia" w:cs="Arial"/>
          <w:b w:val="0"/>
          <w:bCs w:val="0"/>
          <w:szCs w:val="20"/>
        </w:rPr>
        <w:t>MuKS</w:t>
      </w:r>
      <w:proofErr w:type="spellEnd"/>
      <w:r w:rsidRPr="00336A1B">
        <w:rPr>
          <w:rStyle w:val="Heading1Char"/>
          <w:rFonts w:eastAsiaTheme="minorEastAsia" w:cs="Arial"/>
          <w:b w:val="0"/>
          <w:bCs w:val="0"/>
          <w:szCs w:val="20"/>
        </w:rPr>
        <w:t xml:space="preserve"> § 58 lg 3 p2; https://register.muinas.ee/public.php?menuID=worknotice). Teatise esitamine Muinsuskaitseametile ei ole vajalik, kui projekt on eelnevalt ametiga kooskõlastatud. Töödega ei ole lubatud alustada siiski enne arheoloogi poolt ametile esitatud arheoloogiliste uuringute uuringukava heakskiitu ja uuringuteatise esitamist.</w:t>
      </w:r>
    </w:p>
    <w:p w14:paraId="6C908C1B" w14:textId="76EF5481" w:rsidR="00251166" w:rsidRDefault="00667D9B" w:rsidP="00EC5293">
      <w:pPr>
        <w:spacing w:before="120"/>
        <w:rPr>
          <w:rStyle w:val="Heading1Char"/>
          <w:rFonts w:eastAsiaTheme="minorEastAsia" w:cs="Arial"/>
          <w:b w:val="0"/>
          <w:bCs w:val="0"/>
          <w:szCs w:val="20"/>
        </w:rPr>
      </w:pPr>
      <w:r w:rsidRPr="00336A1B">
        <w:rPr>
          <w:rStyle w:val="Heading1Char"/>
          <w:rFonts w:eastAsiaTheme="minorEastAsia" w:cs="Arial"/>
          <w:b w:val="0"/>
          <w:bCs w:val="0"/>
          <w:szCs w:val="20"/>
        </w:rPr>
        <w:t>Ülejäänud projektialal tuleb kaevetöödel arvestada arheoloogiliste leidude ja arheoloogilise kultuurkihi ilmsikstuleku võimalusega. Muinsuskaitseseadusest tulenevalt (§ 31 lg 1, § 60) on leidja sellisel juhul kohustatud tööd katkestama, jätma leiu leiukohta ning teatama sellest Muinsuskaitseametile.</w:t>
      </w:r>
    </w:p>
    <w:p w14:paraId="130AF7D9" w14:textId="4B2E0FA5" w:rsidR="00D93930" w:rsidRDefault="00EE7080" w:rsidP="00954FC8">
      <w:pPr>
        <w:pStyle w:val="Heading1"/>
        <w:numPr>
          <w:ilvl w:val="0"/>
          <w:numId w:val="14"/>
        </w:numPr>
        <w:spacing w:before="400" w:after="200"/>
        <w:ind w:left="357" w:hanging="357"/>
      </w:pPr>
      <w:bookmarkStart w:id="51" w:name="_Toc162421593"/>
      <w:bookmarkEnd w:id="38"/>
      <w:bookmarkEnd w:id="48"/>
      <w:bookmarkEnd w:id="49"/>
      <w:r w:rsidRPr="00641C21">
        <w:rPr>
          <w:rStyle w:val="Heading1Char"/>
          <w:b/>
          <w:bCs/>
        </w:rPr>
        <w:t>TEHNOVÕRKUDE LAHENDUS</w:t>
      </w:r>
      <w:bookmarkEnd w:id="51"/>
    </w:p>
    <w:p w14:paraId="091169BE" w14:textId="0F04D1CD" w:rsidR="00D93930" w:rsidRDefault="00D93930" w:rsidP="00D93930">
      <w:r>
        <w:t>Detailplaneeringu mahus on tehnovarustuse lahendus põhimõtteline. Lahendus täpsustatakse ehitusprojektis.</w:t>
      </w:r>
    </w:p>
    <w:p w14:paraId="5C2715AA" w14:textId="26D3091D" w:rsidR="00D462CC" w:rsidRDefault="00485A27" w:rsidP="00D93930">
      <w:r w:rsidRPr="00641C21">
        <w:t>Riigiteega ristuvaid tehnovõrke kavandada kinnisel meetodil.</w:t>
      </w:r>
    </w:p>
    <w:p w14:paraId="75CF67AF" w14:textId="6D38E8C2" w:rsidR="00C022DE" w:rsidRDefault="00C022DE" w:rsidP="00165F62">
      <w:pPr>
        <w:spacing w:before="120" w:after="120"/>
      </w:pPr>
      <w:r w:rsidRPr="00641C21">
        <w:t>Detailplaneeringu vee, kanalisatsiooni ja sademevee osa koostanud</w:t>
      </w:r>
      <w:r w:rsidR="00165F62">
        <w:t xml:space="preserve"> </w:t>
      </w:r>
      <w:r w:rsidRPr="00641C21">
        <w:t>Kiirvool OÜ</w:t>
      </w:r>
      <w:r w:rsidR="00165F62">
        <w:t xml:space="preserve"> </w:t>
      </w:r>
      <w:r w:rsidRPr="00641C21">
        <w:t>Toomas Piirsalu</w:t>
      </w:r>
      <w:r w:rsidR="00165F62">
        <w:t>.</w:t>
      </w:r>
    </w:p>
    <w:p w14:paraId="551413C1" w14:textId="566C5C2B" w:rsidR="00E7645D" w:rsidRPr="00E7645D" w:rsidRDefault="00E7645D" w:rsidP="00165F62">
      <w:pPr>
        <w:pStyle w:val="paragraph"/>
        <w:spacing w:before="120" w:beforeAutospacing="0" w:after="120" w:afterAutospacing="0"/>
        <w:jc w:val="both"/>
        <w:textAlignment w:val="baseline"/>
        <w:rPr>
          <w:rFonts w:ascii="Segoe UI" w:hAnsi="Segoe UI" w:cs="Segoe UI"/>
          <w:sz w:val="20"/>
          <w:szCs w:val="20"/>
        </w:rPr>
      </w:pPr>
      <w:r w:rsidRPr="00E7645D">
        <w:rPr>
          <w:rStyle w:val="normaltextrun"/>
          <w:rFonts w:ascii="Arial" w:hAnsi="Arial" w:cs="Arial"/>
          <w:color w:val="000000"/>
          <w:sz w:val="20"/>
          <w:szCs w:val="20"/>
          <w:u w:val="single"/>
        </w:rPr>
        <w:t>5.1 VEEVARUSTUS</w:t>
      </w:r>
      <w:r w:rsidRPr="00E7645D">
        <w:rPr>
          <w:rStyle w:val="eop"/>
          <w:rFonts w:ascii="Arial" w:hAnsi="Arial" w:cs="Arial"/>
          <w:color w:val="000000"/>
          <w:sz w:val="20"/>
          <w:szCs w:val="20"/>
        </w:rPr>
        <w:t> </w:t>
      </w:r>
    </w:p>
    <w:p w14:paraId="71D35A98" w14:textId="1C4A5BB2"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Veevarustuse osa koostamise aluseks on AS ELVESO tehnilised tingimused VK-TT 172 06.11.2020</w:t>
      </w:r>
      <w:r w:rsidR="00AC7693">
        <w:rPr>
          <w:rStyle w:val="normaltextrun"/>
          <w:rFonts w:ascii="Arial" w:hAnsi="Arial" w:cs="Arial"/>
          <w:sz w:val="20"/>
          <w:szCs w:val="20"/>
        </w:rPr>
        <w:t xml:space="preserve"> (pikendatud 27.02.2024)</w:t>
      </w:r>
      <w:r>
        <w:rPr>
          <w:rStyle w:val="normaltextrun"/>
          <w:rFonts w:ascii="Arial" w:hAnsi="Arial" w:cs="Arial"/>
          <w:sz w:val="20"/>
          <w:szCs w:val="20"/>
        </w:rPr>
        <w:t>, mis arvestab piirkonna arvutusliku veevajadusega 140.7m</w:t>
      </w:r>
      <w:r>
        <w:rPr>
          <w:rStyle w:val="normaltextrun"/>
          <w:rFonts w:ascii="Arial" w:hAnsi="Arial" w:cs="Arial"/>
          <w:vertAlign w:val="superscript"/>
        </w:rPr>
        <w:t>3</w:t>
      </w:r>
      <w:r>
        <w:rPr>
          <w:rStyle w:val="normaltextrun"/>
          <w:rFonts w:ascii="Arial" w:hAnsi="Arial" w:cs="Arial"/>
          <w:sz w:val="20"/>
          <w:szCs w:val="20"/>
        </w:rPr>
        <w:t>/</w:t>
      </w:r>
      <w:proofErr w:type="spellStart"/>
      <w:r>
        <w:rPr>
          <w:rStyle w:val="normaltextrun"/>
          <w:rFonts w:ascii="Arial" w:hAnsi="Arial" w:cs="Arial"/>
          <w:sz w:val="20"/>
          <w:szCs w:val="20"/>
        </w:rPr>
        <w:t>d.</w:t>
      </w:r>
      <w:proofErr w:type="spellEnd"/>
      <w:r>
        <w:rPr>
          <w:rStyle w:val="eop"/>
          <w:rFonts w:ascii="Arial" w:hAnsi="Arial" w:cs="Arial"/>
          <w:sz w:val="20"/>
          <w:szCs w:val="20"/>
        </w:rPr>
        <w:t> </w:t>
      </w:r>
    </w:p>
    <w:p w14:paraId="54475DD9"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Vastavalt tingimustele tuleb veetorustik ühendada olemasoleva veetorustikuga punktis ÜPVK-1 ning täiendavalt tuleb rajada detailplaneeringus nr 0802 "Rukki tee kinnistute muutmise ja Liiva tee katastriüksuse ning lähiala detailplaneering" ette nähtud puurkaevupumpla koos veetöötlusega, mis on planeeritud kinnistule Põllukivi tee 2. Tingimuste kohased vooluhulgad on AS </w:t>
      </w:r>
      <w:proofErr w:type="spellStart"/>
      <w:r>
        <w:rPr>
          <w:rStyle w:val="normaltextrun"/>
          <w:rFonts w:ascii="Arial" w:hAnsi="Arial" w:cs="Arial"/>
          <w:sz w:val="20"/>
          <w:szCs w:val="20"/>
        </w:rPr>
        <w:t>Elveso</w:t>
      </w:r>
      <w:proofErr w:type="spellEnd"/>
      <w:r>
        <w:rPr>
          <w:rStyle w:val="normaltextrun"/>
          <w:rFonts w:ascii="Arial" w:hAnsi="Arial" w:cs="Arial"/>
          <w:sz w:val="20"/>
          <w:szCs w:val="20"/>
        </w:rPr>
        <w:t xml:space="preserve"> poolt tagatud peale uue puurkaevpumpla ja veetöötlusjaama rajamist.</w:t>
      </w:r>
      <w:r>
        <w:rPr>
          <w:rStyle w:val="eop"/>
          <w:rFonts w:ascii="Arial" w:hAnsi="Arial" w:cs="Arial"/>
          <w:sz w:val="20"/>
          <w:szCs w:val="20"/>
        </w:rPr>
        <w:t> </w:t>
      </w:r>
    </w:p>
    <w:p w14:paraId="50E82593" w14:textId="71B983A8"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Täiendavalt on planeeritud puurkaev krundile </w:t>
      </w:r>
      <w:proofErr w:type="spellStart"/>
      <w:r w:rsidR="00C8512D">
        <w:rPr>
          <w:rStyle w:val="normaltextrun"/>
          <w:rFonts w:ascii="Arial" w:hAnsi="Arial" w:cs="Arial"/>
          <w:sz w:val="20"/>
          <w:szCs w:val="20"/>
        </w:rPr>
        <w:t>pos</w:t>
      </w:r>
      <w:proofErr w:type="spellEnd"/>
      <w:r w:rsidR="00C8512D">
        <w:rPr>
          <w:rStyle w:val="normaltextrun"/>
          <w:rFonts w:ascii="Arial" w:hAnsi="Arial" w:cs="Arial"/>
          <w:sz w:val="20"/>
          <w:szCs w:val="20"/>
        </w:rPr>
        <w:t xml:space="preserve"> </w:t>
      </w:r>
      <w:r>
        <w:rPr>
          <w:rStyle w:val="normaltextrun"/>
          <w:rFonts w:ascii="Arial" w:hAnsi="Arial" w:cs="Arial"/>
          <w:sz w:val="20"/>
          <w:szCs w:val="20"/>
        </w:rPr>
        <w:t>4, mis rajatakse vastavalt vajadusele ja ühendatakse lähedale projekteeritava veetöötlusjaamaga.</w:t>
      </w:r>
      <w:r>
        <w:rPr>
          <w:rStyle w:val="eop"/>
          <w:rFonts w:ascii="Arial" w:hAnsi="Arial" w:cs="Arial"/>
          <w:sz w:val="20"/>
          <w:szCs w:val="20"/>
        </w:rPr>
        <w:t> </w:t>
      </w:r>
    </w:p>
    <w:p w14:paraId="74F646C6"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Planeeringu ala sees on veetorustik ringistatud piki planeeringut ümbritseva/läbiva </w:t>
      </w:r>
      <w:proofErr w:type="spellStart"/>
      <w:r>
        <w:rPr>
          <w:rStyle w:val="normaltextrun"/>
          <w:rFonts w:ascii="Arial" w:hAnsi="Arial" w:cs="Arial"/>
          <w:sz w:val="20"/>
          <w:szCs w:val="20"/>
        </w:rPr>
        <w:t>teemaa</w:t>
      </w:r>
      <w:proofErr w:type="spellEnd"/>
      <w:r>
        <w:rPr>
          <w:rStyle w:val="normaltextrun"/>
          <w:rFonts w:ascii="Arial" w:hAnsi="Arial" w:cs="Arial"/>
          <w:sz w:val="20"/>
          <w:szCs w:val="20"/>
        </w:rPr>
        <w:t xml:space="preserve"> koridori. Piki Põllukivi teed paikneb torustiku trass naaberala detailplaneeringus (nr 0802) määratud trassikoridoris. </w:t>
      </w:r>
      <w:r>
        <w:rPr>
          <w:rStyle w:val="eop"/>
          <w:rFonts w:ascii="Arial" w:hAnsi="Arial" w:cs="Arial"/>
          <w:sz w:val="20"/>
          <w:szCs w:val="20"/>
        </w:rPr>
        <w:t> </w:t>
      </w:r>
    </w:p>
    <w:p w14:paraId="270619FC"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Kõik liituvad kinnistud saavad liitumispunkti otse tänavatorustikust. Liitumispunktiks olev maakraan paigutatakse tänava-alale 1m kaugusele kinnistupiirist va magistraalkraavi läheduses, kus  liitumispunktid on paigutatud enne kraavi, et neile oleks tagatud vahetu juurdepääs teemaa-alalt.</w:t>
      </w:r>
      <w:r>
        <w:rPr>
          <w:rStyle w:val="eop"/>
          <w:rFonts w:ascii="Arial" w:hAnsi="Arial" w:cs="Arial"/>
          <w:sz w:val="20"/>
          <w:szCs w:val="20"/>
        </w:rPr>
        <w:t> </w:t>
      </w:r>
    </w:p>
    <w:p w14:paraId="301F9C5C" w14:textId="77777777" w:rsidR="001B601B" w:rsidRDefault="001B601B" w:rsidP="00496856">
      <w:pPr>
        <w:pStyle w:val="paragraph"/>
        <w:spacing w:before="120" w:beforeAutospacing="0" w:after="120" w:afterAutospacing="0"/>
        <w:jc w:val="both"/>
        <w:textAlignment w:val="baseline"/>
        <w:rPr>
          <w:rFonts w:ascii="Segoe UI" w:hAnsi="Segoe UI" w:cs="Segoe UI"/>
          <w:sz w:val="18"/>
          <w:szCs w:val="18"/>
        </w:rPr>
      </w:pPr>
      <w:r>
        <w:rPr>
          <w:rStyle w:val="normaltextrun"/>
          <w:rFonts w:ascii="Arial" w:hAnsi="Arial" w:cs="Arial"/>
          <w:sz w:val="20"/>
          <w:szCs w:val="20"/>
        </w:rPr>
        <w:t>Tänavatorustiku läbimõõt sõltub eelkõige tuletõrjevee vooluhulgast ning tarnetorustike läbimõõt kinnistu veevajadusest, mis täpsustatakse projekteerimistööde faasis.</w:t>
      </w:r>
      <w:r>
        <w:rPr>
          <w:rStyle w:val="eop"/>
          <w:rFonts w:ascii="Arial" w:hAnsi="Arial" w:cs="Arial"/>
          <w:sz w:val="20"/>
          <w:szCs w:val="20"/>
        </w:rPr>
        <w:t> </w:t>
      </w:r>
    </w:p>
    <w:p w14:paraId="4EF9FE59" w14:textId="6197E7BF" w:rsidR="00E7645D" w:rsidRPr="00E7645D" w:rsidRDefault="00E7645D" w:rsidP="00496856">
      <w:pPr>
        <w:pStyle w:val="paragraph"/>
        <w:spacing w:before="120" w:beforeAutospacing="0" w:after="120" w:afterAutospacing="0"/>
        <w:jc w:val="both"/>
        <w:textAlignment w:val="baseline"/>
        <w:rPr>
          <w:rFonts w:ascii="Segoe UI" w:hAnsi="Segoe UI" w:cs="Segoe UI"/>
          <w:sz w:val="20"/>
          <w:szCs w:val="20"/>
        </w:rPr>
      </w:pPr>
      <w:r w:rsidRPr="00E7645D">
        <w:rPr>
          <w:rStyle w:val="normaltextrun"/>
          <w:rFonts w:ascii="Arial" w:hAnsi="Arial" w:cs="Arial"/>
          <w:color w:val="000000"/>
          <w:sz w:val="20"/>
          <w:szCs w:val="20"/>
          <w:u w:val="single"/>
        </w:rPr>
        <w:t>5.2 TULETÕRJEVARUSTUS</w:t>
      </w:r>
      <w:r w:rsidRPr="00E7645D">
        <w:rPr>
          <w:rStyle w:val="eop"/>
          <w:rFonts w:ascii="Arial" w:hAnsi="Arial" w:cs="Arial"/>
          <w:color w:val="000000"/>
          <w:sz w:val="20"/>
          <w:szCs w:val="20"/>
        </w:rPr>
        <w:t> </w:t>
      </w:r>
    </w:p>
    <w:p w14:paraId="33E3B117"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Planeeritud ühisveevärgist tagatakse väline tuletõrjevee vajadus planeeritud hüdrantidest vooluhulgale kuni 15l/s. Hüdrantidega torustik paikneb tänava-alal ning nende tegevusraadiuseks on arvestatud ~100m.</w:t>
      </w:r>
      <w:r>
        <w:rPr>
          <w:rStyle w:val="eop"/>
          <w:rFonts w:ascii="Arial" w:hAnsi="Arial" w:cs="Arial"/>
          <w:sz w:val="20"/>
          <w:szCs w:val="20"/>
        </w:rPr>
        <w:t> </w:t>
      </w:r>
    </w:p>
    <w:p w14:paraId="410D7E72" w14:textId="01B75394" w:rsidR="001B601B" w:rsidRDefault="001B601B" w:rsidP="00496856">
      <w:pPr>
        <w:pStyle w:val="paragraph"/>
        <w:spacing w:before="120" w:beforeAutospacing="0" w:after="120" w:afterAutospacing="0"/>
        <w:jc w:val="both"/>
        <w:textAlignment w:val="baseline"/>
        <w:rPr>
          <w:rFonts w:ascii="Segoe UI" w:hAnsi="Segoe UI" w:cs="Segoe UI"/>
          <w:sz w:val="18"/>
          <w:szCs w:val="18"/>
        </w:rPr>
      </w:pPr>
      <w:r>
        <w:rPr>
          <w:rStyle w:val="normaltextrun"/>
          <w:rFonts w:ascii="Arial" w:hAnsi="Arial" w:cs="Arial"/>
          <w:sz w:val="20"/>
          <w:szCs w:val="20"/>
        </w:rPr>
        <w:t xml:space="preserve">Arvestades, et planeeritud kinnistud (sh hoonestusala) ulatub tänava-alast sellest oluliselt kaugemale, siis kogu kinnistu väline tuletõrjeveevarustus (kuni 15 l/s) ei ole ühisveevärgist tagatud ning kinnistutel tuleb rajada vajadusel täiendavad </w:t>
      </w:r>
      <w:proofErr w:type="spellStart"/>
      <w:r>
        <w:rPr>
          <w:rStyle w:val="normaltextrun"/>
          <w:rFonts w:ascii="Arial" w:hAnsi="Arial" w:cs="Arial"/>
          <w:sz w:val="20"/>
          <w:szCs w:val="20"/>
        </w:rPr>
        <w:t>tuletõrjeveevõtukohad</w:t>
      </w:r>
      <w:proofErr w:type="spellEnd"/>
      <w:r>
        <w:rPr>
          <w:rStyle w:val="normaltextrun"/>
          <w:rFonts w:ascii="Arial" w:hAnsi="Arial" w:cs="Arial"/>
          <w:sz w:val="20"/>
          <w:szCs w:val="20"/>
        </w:rPr>
        <w:t xml:space="preserve"> ja/või -pumplad, mille vajadus (maht, paiknemine) määratakse kinnistute põhiselt vastavalt nende projektidele.</w:t>
      </w:r>
      <w:r>
        <w:rPr>
          <w:rStyle w:val="eop"/>
          <w:rFonts w:ascii="Arial" w:hAnsi="Arial" w:cs="Arial"/>
          <w:sz w:val="20"/>
          <w:szCs w:val="20"/>
        </w:rPr>
        <w:t> </w:t>
      </w:r>
    </w:p>
    <w:p w14:paraId="0F3F953B" w14:textId="503BF31E" w:rsidR="00E7645D" w:rsidRPr="00E7645D" w:rsidRDefault="00E7645D" w:rsidP="00496856">
      <w:pPr>
        <w:pStyle w:val="paragraph"/>
        <w:spacing w:before="120" w:beforeAutospacing="0" w:after="120" w:afterAutospacing="0"/>
        <w:jc w:val="both"/>
        <w:textAlignment w:val="baseline"/>
        <w:rPr>
          <w:rFonts w:ascii="Segoe UI" w:hAnsi="Segoe UI" w:cs="Segoe UI"/>
          <w:sz w:val="20"/>
          <w:szCs w:val="20"/>
        </w:rPr>
      </w:pPr>
      <w:r w:rsidRPr="00E7645D">
        <w:rPr>
          <w:rStyle w:val="normaltextrun"/>
          <w:rFonts w:ascii="Arial" w:hAnsi="Arial" w:cs="Arial"/>
          <w:color w:val="000000"/>
          <w:sz w:val="20"/>
          <w:szCs w:val="20"/>
          <w:u w:val="single"/>
        </w:rPr>
        <w:t>5.3 REOVEEKANALISATSIOON</w:t>
      </w:r>
      <w:r w:rsidRPr="00E7645D">
        <w:rPr>
          <w:rStyle w:val="eop"/>
          <w:rFonts w:ascii="Arial" w:hAnsi="Arial" w:cs="Arial"/>
          <w:color w:val="000000"/>
          <w:sz w:val="20"/>
          <w:szCs w:val="20"/>
        </w:rPr>
        <w:t> </w:t>
      </w:r>
    </w:p>
    <w:p w14:paraId="4588057B" w14:textId="399DB003"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Reoveekanalisatsiooni osa koostamise aluseks on AS ELVESO tehnilised tingimused VK-TT 172 06.11.2020</w:t>
      </w:r>
      <w:r w:rsidR="00AC7693">
        <w:rPr>
          <w:rStyle w:val="normaltextrun"/>
          <w:rFonts w:ascii="Arial" w:hAnsi="Arial" w:cs="Arial"/>
          <w:sz w:val="20"/>
          <w:szCs w:val="20"/>
        </w:rPr>
        <w:t xml:space="preserve"> (pikendatud 27.02.2024)</w:t>
      </w:r>
      <w:r>
        <w:rPr>
          <w:rStyle w:val="normaltextrun"/>
          <w:rFonts w:ascii="Arial" w:hAnsi="Arial" w:cs="Arial"/>
          <w:sz w:val="20"/>
          <w:szCs w:val="20"/>
        </w:rPr>
        <w:t>, mis arvestab piirkonna arvestusliku reoveekogusega 140.7 m</w:t>
      </w:r>
      <w:r>
        <w:rPr>
          <w:rStyle w:val="normaltextrun"/>
          <w:rFonts w:ascii="Arial" w:hAnsi="Arial" w:cs="Arial"/>
          <w:vertAlign w:val="superscript"/>
        </w:rPr>
        <w:t>3</w:t>
      </w:r>
      <w:r>
        <w:rPr>
          <w:rStyle w:val="normaltextrun"/>
          <w:rFonts w:ascii="Arial" w:hAnsi="Arial" w:cs="Arial"/>
          <w:sz w:val="20"/>
          <w:szCs w:val="20"/>
        </w:rPr>
        <w:t>/</w:t>
      </w:r>
      <w:proofErr w:type="spellStart"/>
      <w:r>
        <w:rPr>
          <w:rStyle w:val="normaltextrun"/>
          <w:rFonts w:ascii="Arial" w:hAnsi="Arial" w:cs="Arial"/>
          <w:sz w:val="20"/>
          <w:szCs w:val="20"/>
        </w:rPr>
        <w:t>d.</w:t>
      </w:r>
      <w:proofErr w:type="spellEnd"/>
      <w:r>
        <w:rPr>
          <w:rStyle w:val="eop"/>
          <w:rFonts w:ascii="Arial" w:hAnsi="Arial" w:cs="Arial"/>
          <w:sz w:val="20"/>
          <w:szCs w:val="20"/>
        </w:rPr>
        <w:t> </w:t>
      </w:r>
    </w:p>
    <w:p w14:paraId="0E471CAC"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Eelvoolu ühenduspunktiks on ÜPVK-1 ehk Rukki tee olemasoleva pumpla ees olev kaev.</w:t>
      </w:r>
      <w:r>
        <w:rPr>
          <w:rStyle w:val="eop"/>
          <w:rFonts w:ascii="Arial" w:hAnsi="Arial" w:cs="Arial"/>
          <w:sz w:val="20"/>
          <w:szCs w:val="20"/>
        </w:rPr>
        <w:t> </w:t>
      </w:r>
    </w:p>
    <w:p w14:paraId="5923B5EB" w14:textId="6F64A533"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lastRenderedPageBreak/>
        <w:t>Tulenevalt maapinna reljeefist on valitud lahendus, kus suurema osa kinnistute reovesi suunatakse isevoolselt planeeritud pumplasse krundil 12, mis suunab reoveed survetoruga ühenduspunkti. Erandiks on krunt 17, mis kanaliseeritakse isevoolselt samasse ühenduspunkti</w:t>
      </w:r>
      <w:r w:rsidRPr="00E57AD6">
        <w:rPr>
          <w:rStyle w:val="normaltextrun"/>
          <w:rFonts w:ascii="Arial" w:hAnsi="Arial" w:cs="Arial"/>
          <w:sz w:val="20"/>
          <w:szCs w:val="20"/>
        </w:rPr>
        <w:t xml:space="preserve"> ning krunt 15, mis kanaliseeritakse kinnistupumplaga otse planeeritud survetorusse.</w:t>
      </w:r>
      <w:r>
        <w:rPr>
          <w:rStyle w:val="normaltextrun"/>
          <w:rFonts w:ascii="Arial" w:hAnsi="Arial" w:cs="Arial"/>
          <w:sz w:val="20"/>
          <w:szCs w:val="20"/>
        </w:rPr>
        <w:t> </w:t>
      </w:r>
      <w:r>
        <w:rPr>
          <w:rStyle w:val="eop"/>
          <w:rFonts w:ascii="Arial" w:hAnsi="Arial" w:cs="Arial"/>
          <w:sz w:val="20"/>
          <w:szCs w:val="20"/>
        </w:rPr>
        <w:t> </w:t>
      </w:r>
    </w:p>
    <w:p w14:paraId="4A06E47E" w14:textId="03228480" w:rsidR="001B601B" w:rsidRDefault="001B601B" w:rsidP="001B601B">
      <w:pPr>
        <w:pStyle w:val="paragraph"/>
        <w:spacing w:before="0" w:beforeAutospacing="0" w:after="0" w:afterAutospacing="0"/>
        <w:jc w:val="both"/>
        <w:textAlignment w:val="baseline"/>
        <w:rPr>
          <w:rStyle w:val="eop"/>
          <w:rFonts w:ascii="Arial" w:hAnsi="Arial" w:cs="Arial"/>
          <w:color w:val="000000"/>
          <w:sz w:val="20"/>
          <w:szCs w:val="20"/>
        </w:rPr>
      </w:pPr>
      <w:r>
        <w:rPr>
          <w:rStyle w:val="normaltextrun"/>
          <w:rFonts w:ascii="Arial" w:hAnsi="Arial" w:cs="Arial"/>
          <w:color w:val="000000"/>
          <w:sz w:val="20"/>
          <w:szCs w:val="20"/>
        </w:rPr>
        <w:t>Kinnistute piirist mitte kaugemale kui 1 meeter väljapoole projekteerida kanalisatsiooni vaatluskaev, mis jääb kinnistu liitumispunktiks ühiskanalisatsiooniga (</w:t>
      </w:r>
      <w:r w:rsidRPr="00E57AD6">
        <w:rPr>
          <w:rStyle w:val="normaltextrun"/>
          <w:rFonts w:ascii="Arial" w:hAnsi="Arial" w:cs="Arial"/>
          <w:color w:val="000000"/>
          <w:sz w:val="20"/>
          <w:szCs w:val="20"/>
        </w:rPr>
        <w:t>va krunt 15, kus liitumispunktiks on vastav maakraan).</w:t>
      </w:r>
      <w:r>
        <w:rPr>
          <w:rStyle w:val="eop"/>
          <w:rFonts w:ascii="Arial" w:hAnsi="Arial" w:cs="Arial"/>
          <w:color w:val="000000"/>
          <w:sz w:val="20"/>
          <w:szCs w:val="20"/>
        </w:rPr>
        <w:t> </w:t>
      </w:r>
    </w:p>
    <w:p w14:paraId="20EC2EE3" w14:textId="587DDC66" w:rsidR="00534158" w:rsidRDefault="004C260D" w:rsidP="001B601B">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0"/>
          <w:szCs w:val="20"/>
        </w:rPr>
        <w:t>Survekanalisatsiooni torustiku vajadused ja pikkused täpsustuvad järgmises projekteerimise staadiumis.</w:t>
      </w:r>
    </w:p>
    <w:p w14:paraId="057893BD"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AS ELVESO on nõus lubama detailplaneeringu alale reovett koguses kuni 140.7m³/d tingimusel, et täiendavalt renoveeritakse väljaspool planeeringu ala olevad Rukki, Lookivi ja </w:t>
      </w:r>
      <w:proofErr w:type="spellStart"/>
      <w:r>
        <w:rPr>
          <w:rStyle w:val="normaltextrun"/>
          <w:rFonts w:ascii="Arial" w:hAnsi="Arial" w:cs="Arial"/>
          <w:sz w:val="20"/>
          <w:szCs w:val="20"/>
        </w:rPr>
        <w:t>Kroosi</w:t>
      </w:r>
      <w:proofErr w:type="spellEnd"/>
      <w:r>
        <w:rPr>
          <w:rStyle w:val="normaltextrun"/>
          <w:rFonts w:ascii="Arial" w:hAnsi="Arial" w:cs="Arial"/>
          <w:sz w:val="20"/>
          <w:szCs w:val="20"/>
        </w:rPr>
        <w:t xml:space="preserve"> pumplad ning Radari RVP asemele planeeritakse uus pumpla koos hoonega, kuivasetusega pumpadega, juurdepääsutee ning hooldusplatsiga ning betoonist avariimahutitega.</w:t>
      </w:r>
      <w:r>
        <w:rPr>
          <w:rStyle w:val="eop"/>
          <w:rFonts w:ascii="Arial" w:hAnsi="Arial" w:cs="Arial"/>
          <w:sz w:val="20"/>
          <w:szCs w:val="20"/>
        </w:rPr>
        <w:t> </w:t>
      </w:r>
    </w:p>
    <w:p w14:paraId="5FDF6A8C" w14:textId="6474D214" w:rsidR="00E7645D" w:rsidRDefault="00E7645D" w:rsidP="00D93930"/>
    <w:p w14:paraId="4DE763BD" w14:textId="64B08AC2" w:rsidR="00E7645D" w:rsidRPr="00496856" w:rsidRDefault="00E7645D" w:rsidP="00496856">
      <w:pPr>
        <w:pStyle w:val="ListParagraph"/>
        <w:numPr>
          <w:ilvl w:val="1"/>
          <w:numId w:val="38"/>
        </w:numPr>
        <w:textAlignment w:val="baseline"/>
        <w:rPr>
          <w:rFonts w:eastAsia="Times New Roman"/>
          <w:color w:val="000000"/>
        </w:rPr>
      </w:pPr>
      <w:r w:rsidRPr="00496856">
        <w:rPr>
          <w:rFonts w:eastAsia="Times New Roman"/>
          <w:color w:val="000000"/>
          <w:u w:val="single"/>
        </w:rPr>
        <w:t>SADEME- JA PINNASEVEE ÄRAJUHTIMINE</w:t>
      </w:r>
      <w:r w:rsidRPr="00496856">
        <w:rPr>
          <w:rFonts w:eastAsia="Times New Roman"/>
          <w:color w:val="000000"/>
        </w:rPr>
        <w:t> </w:t>
      </w:r>
    </w:p>
    <w:p w14:paraId="152C13BB" w14:textId="77777777" w:rsidR="001B601B" w:rsidRDefault="001B601B" w:rsidP="00E7645D">
      <w:pPr>
        <w:textAlignment w:val="baseline"/>
        <w:rPr>
          <w:rStyle w:val="eop"/>
          <w:color w:val="000000"/>
          <w:shd w:val="clear" w:color="auto" w:fill="FFFFFF"/>
        </w:rPr>
      </w:pPr>
      <w:r>
        <w:rPr>
          <w:rStyle w:val="normaltextrun"/>
          <w:color w:val="000000"/>
          <w:shd w:val="clear" w:color="auto" w:fill="FFFFFF"/>
        </w:rPr>
        <w:t>Kogu planeeritav ala on kaetud maaparandussüsteemi kuivendusvõrgu drenaažitorustikega, mis Maa-ameti kaardirakenduse andmetel ei kuulu enam maaparandussüsteemide registrisse. </w:t>
      </w:r>
      <w:r>
        <w:rPr>
          <w:rStyle w:val="eop"/>
          <w:color w:val="000000"/>
          <w:shd w:val="clear" w:color="auto" w:fill="FFFFFF"/>
        </w:rPr>
        <w:t> </w:t>
      </w:r>
    </w:p>
    <w:p w14:paraId="5B9E5B33" w14:textId="77777777" w:rsidR="001B601B" w:rsidRDefault="001B601B" w:rsidP="00E7645D">
      <w:pPr>
        <w:textAlignment w:val="baseline"/>
        <w:rPr>
          <w:rStyle w:val="eop"/>
          <w:color w:val="000000"/>
          <w:shd w:val="clear" w:color="auto" w:fill="FFFFFF"/>
        </w:rPr>
      </w:pPr>
      <w:r>
        <w:rPr>
          <w:rStyle w:val="normaltextrun"/>
          <w:color w:val="000000"/>
          <w:shd w:val="clear" w:color="auto" w:fill="FFFFFF"/>
        </w:rPr>
        <w:t>Sademeveesüsteemi eesvooluks on ala edela piiril olev Kurna oja, mis on maaparandussüsteemi eesvool (kood 4020059000010). Lisaks kuulub Kurna oja vooluveekogude nimistusse, mis suubub Ülemiste järve. Olemasolev maaparandussüsteemi torustik jaguneb kahe valgala vahel, millest suurem ala suubub otse Kurna ojja läbi alal oleva vahekraavi ning üks osa suubub naaberalale.</w:t>
      </w:r>
      <w:r>
        <w:rPr>
          <w:rStyle w:val="eop"/>
          <w:color w:val="000000"/>
          <w:shd w:val="clear" w:color="auto" w:fill="FFFFFF"/>
        </w:rPr>
        <w:t> </w:t>
      </w:r>
    </w:p>
    <w:p w14:paraId="13AED7F6" w14:textId="77777777" w:rsidR="001B601B" w:rsidRDefault="001B601B" w:rsidP="00E7645D">
      <w:pPr>
        <w:textAlignment w:val="baseline"/>
        <w:rPr>
          <w:rStyle w:val="eop"/>
          <w:color w:val="000000"/>
          <w:shd w:val="clear" w:color="auto" w:fill="FFFFFF"/>
        </w:rPr>
      </w:pPr>
      <w:r>
        <w:rPr>
          <w:rStyle w:val="normaltextrun"/>
          <w:color w:val="000000"/>
          <w:shd w:val="clear" w:color="auto" w:fill="FFFFFF"/>
        </w:rPr>
        <w:t xml:space="preserve">Sademevee lahenduse osas tuleb AS </w:t>
      </w:r>
      <w:proofErr w:type="spellStart"/>
      <w:r>
        <w:rPr>
          <w:rStyle w:val="normaltextrun"/>
          <w:color w:val="000000"/>
          <w:shd w:val="clear" w:color="auto" w:fill="FFFFFF"/>
        </w:rPr>
        <w:t>Elveso</w:t>
      </w:r>
      <w:proofErr w:type="spellEnd"/>
      <w:r>
        <w:rPr>
          <w:rStyle w:val="normaltextrun"/>
          <w:color w:val="000000"/>
          <w:shd w:val="clear" w:color="auto" w:fill="FFFFFF"/>
        </w:rPr>
        <w:t xml:space="preserve"> tingimuste kohaselt enne Kurna ojja juhtimist planeerida settetiik. Samas on olemas Keskkonnaameti seisukoht, et settetiigid tuleb planeerida väljapoole Kurna oja ehituskeeluvööndit.</w:t>
      </w:r>
      <w:r>
        <w:rPr>
          <w:rStyle w:val="eop"/>
          <w:color w:val="000000"/>
          <w:shd w:val="clear" w:color="auto" w:fill="FFFFFF"/>
        </w:rPr>
        <w:t> </w:t>
      </w:r>
    </w:p>
    <w:p w14:paraId="2392D471" w14:textId="77777777" w:rsidR="001B601B" w:rsidRDefault="001B601B" w:rsidP="00E7645D">
      <w:pPr>
        <w:textAlignment w:val="baseline"/>
        <w:rPr>
          <w:rStyle w:val="eop"/>
          <w:color w:val="000000"/>
          <w:shd w:val="clear" w:color="auto" w:fill="FFFFFF"/>
        </w:rPr>
      </w:pPr>
      <w:r>
        <w:rPr>
          <w:rStyle w:val="normaltextrun"/>
          <w:color w:val="000000"/>
          <w:shd w:val="clear" w:color="auto" w:fill="FFFFFF"/>
        </w:rPr>
        <w:t>Piirkonna üldine maapinna reljeef on languga Tartu mnt-lt Kurna oja suunas, kus maapinna kõrgused on vahemikus +48...40m. Kurna oja põhja kõrgusmärgid on planeeringu ala piires ~550m pikkusel alal +39.10...+39.00 ehk on sisuliselt ilma kaldeta, mistõttu võib oja veeseis tõusta olulisel määral ning sellega tuleks arvestada ka planeeringu ala vertikaalplaneerimisel.</w:t>
      </w:r>
      <w:r>
        <w:rPr>
          <w:rStyle w:val="eop"/>
          <w:color w:val="000000"/>
          <w:shd w:val="clear" w:color="auto" w:fill="FFFFFF"/>
        </w:rPr>
        <w:t> </w:t>
      </w:r>
    </w:p>
    <w:p w14:paraId="5A547C01" w14:textId="5E41D66C" w:rsidR="001B601B" w:rsidRDefault="00C12CE7" w:rsidP="00E7645D">
      <w:pPr>
        <w:textAlignment w:val="baseline"/>
        <w:rPr>
          <w:rStyle w:val="eop"/>
          <w:color w:val="000000"/>
          <w:shd w:val="clear" w:color="auto" w:fill="FFFFFF"/>
        </w:rPr>
      </w:pPr>
      <w:r>
        <w:rPr>
          <w:rStyle w:val="normaltextrun"/>
          <w:color w:val="000000"/>
          <w:shd w:val="clear" w:color="auto" w:fill="FFFFFF"/>
        </w:rPr>
        <w:t>P</w:t>
      </w:r>
      <w:r w:rsidR="001B601B">
        <w:rPr>
          <w:rStyle w:val="normaltextrun"/>
          <w:color w:val="000000"/>
          <w:shd w:val="clear" w:color="auto" w:fill="FFFFFF"/>
        </w:rPr>
        <w:t>roblemaatiline piirkond on krunt 15 piirkonnas, kus maapind on ümbritsevaga võrreldes ~2m võrra lohus (maapind ~+42m) ning vesi valgub naaberalale, mis on naaberala detailplaneeringu kohaselt ette nähtud suunata säilitatavasse ja süvendatavasse kraavi. Antud valgala ei ole võimalik isevoolselt ümbersuunata läbi detailplaneeringu ala ning tuleb lahendada vastavalt naaberalal detailplaneeringule (puudutab krunte 16, 17 ja osalisel 14).</w:t>
      </w:r>
      <w:r w:rsidR="001B601B">
        <w:rPr>
          <w:rStyle w:val="eop"/>
          <w:color w:val="000000"/>
          <w:shd w:val="clear" w:color="auto" w:fill="FFFFFF"/>
        </w:rPr>
        <w:t> </w:t>
      </w:r>
    </w:p>
    <w:p w14:paraId="51D83E62" w14:textId="1FC86A89" w:rsidR="003B6CD0" w:rsidRDefault="003A7FAA" w:rsidP="00E7645D">
      <w:pPr>
        <w:textAlignment w:val="baseline"/>
        <w:rPr>
          <w:rStyle w:val="eop"/>
          <w:color w:val="000000"/>
          <w:shd w:val="clear" w:color="auto" w:fill="FFFFFF"/>
        </w:rPr>
      </w:pPr>
      <w:bookmarkStart w:id="52" w:name="_Hlk214438058"/>
      <w:r w:rsidRPr="005562E1">
        <w:rPr>
          <w:rStyle w:val="eop"/>
          <w:color w:val="000000"/>
          <w:highlight w:val="yellow"/>
          <w:shd w:val="clear" w:color="auto" w:fill="FFFFFF"/>
        </w:rPr>
        <w:t>Riigitee kraavidesse sademevett ei juhita</w:t>
      </w:r>
      <w:r w:rsidR="005562E1" w:rsidRPr="005562E1">
        <w:rPr>
          <w:rStyle w:val="eop"/>
          <w:color w:val="000000"/>
          <w:highlight w:val="yellow"/>
          <w:shd w:val="clear" w:color="auto" w:fill="FFFFFF"/>
        </w:rPr>
        <w:t>.</w:t>
      </w:r>
      <w:bookmarkEnd w:id="52"/>
    </w:p>
    <w:p w14:paraId="202EB6F0" w14:textId="77777777" w:rsidR="001B601B" w:rsidRDefault="001B601B" w:rsidP="001B601B">
      <w:pPr>
        <w:pStyle w:val="paragraph"/>
        <w:spacing w:before="0" w:beforeAutospacing="0" w:after="0" w:afterAutospacing="0"/>
        <w:jc w:val="both"/>
        <w:textAlignment w:val="baseline"/>
        <w:rPr>
          <w:rStyle w:val="normaltextrun"/>
          <w:rFonts w:ascii="Arial" w:hAnsi="Arial" w:cs="Arial"/>
          <w:sz w:val="20"/>
          <w:szCs w:val="20"/>
        </w:rPr>
      </w:pPr>
    </w:p>
    <w:p w14:paraId="3306D700" w14:textId="0C792FE2"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Detailplaneeringu lahenduse põhimõtted:</w:t>
      </w:r>
      <w:r>
        <w:rPr>
          <w:rStyle w:val="eop"/>
          <w:rFonts w:ascii="Arial" w:hAnsi="Arial" w:cs="Arial"/>
          <w:sz w:val="20"/>
          <w:szCs w:val="20"/>
        </w:rPr>
        <w:t> </w:t>
      </w:r>
    </w:p>
    <w:p w14:paraId="2872FB36" w14:textId="77777777" w:rsidR="001B601B" w:rsidRDefault="001B601B" w:rsidP="00954FC8">
      <w:pPr>
        <w:pStyle w:val="paragraph"/>
        <w:numPr>
          <w:ilvl w:val="0"/>
          <w:numId w:val="25"/>
        </w:numPr>
        <w:spacing w:before="0" w:beforeAutospacing="0" w:after="0" w:afterAutospacing="0"/>
        <w:ind w:leftChars="100" w:left="200" w:firstLine="0"/>
        <w:jc w:val="both"/>
        <w:textAlignment w:val="baseline"/>
        <w:rPr>
          <w:rFonts w:ascii="Arial" w:hAnsi="Arial" w:cs="Arial"/>
          <w:sz w:val="20"/>
          <w:szCs w:val="20"/>
        </w:rPr>
      </w:pPr>
      <w:r>
        <w:rPr>
          <w:rStyle w:val="normaltextrun"/>
          <w:rFonts w:ascii="Arial" w:hAnsi="Arial" w:cs="Arial"/>
          <w:sz w:val="20"/>
          <w:szCs w:val="20"/>
        </w:rPr>
        <w:t>Kõik ärimaa kinnistud peavad ühtlustama tekkivad vooluhulgad kinnistul ning saastunud sademeveed puhastama enne suunamist kinnistust välja. Sademeveed suunatakse tänava-alale planeeritud kraavidesse. Sademevee arvutuslikud vooluhulgad ja ühtlustusmahuti/tiigi mahud on toodud tabelis.</w:t>
      </w:r>
      <w:r>
        <w:rPr>
          <w:rStyle w:val="eop"/>
          <w:rFonts w:ascii="Arial" w:hAnsi="Arial" w:cs="Arial"/>
          <w:sz w:val="20"/>
          <w:szCs w:val="20"/>
        </w:rPr>
        <w:t> </w:t>
      </w:r>
    </w:p>
    <w:p w14:paraId="5E1C02C8" w14:textId="06D7FA0D" w:rsidR="001B601B" w:rsidRDefault="001B601B" w:rsidP="001B601B">
      <w:pPr>
        <w:pStyle w:val="paragraph"/>
        <w:spacing w:before="0" w:beforeAutospacing="0" w:after="0" w:afterAutospacing="0"/>
        <w:ind w:leftChars="100" w:left="200"/>
        <w:jc w:val="both"/>
        <w:textAlignment w:val="baseline"/>
        <w:rPr>
          <w:rFonts w:ascii="Segoe UI" w:hAnsi="Segoe UI" w:cs="Segoe UI"/>
          <w:sz w:val="18"/>
          <w:szCs w:val="18"/>
        </w:rPr>
      </w:pPr>
      <w:r w:rsidRPr="00DE6896">
        <w:rPr>
          <w:rStyle w:val="normaltextrun"/>
          <w:rFonts w:ascii="Arial" w:hAnsi="Arial" w:cs="Arial"/>
          <w:sz w:val="20"/>
          <w:szCs w:val="20"/>
        </w:rPr>
        <w:t>Vahetult Kurna oja kõrval paiknev krun</w:t>
      </w:r>
      <w:r w:rsidR="00DE6896" w:rsidRPr="00DE6896">
        <w:rPr>
          <w:rStyle w:val="normaltextrun"/>
          <w:rFonts w:ascii="Arial" w:hAnsi="Arial" w:cs="Arial"/>
          <w:sz w:val="20"/>
          <w:szCs w:val="20"/>
        </w:rPr>
        <w:t xml:space="preserve">t </w:t>
      </w:r>
      <w:proofErr w:type="spellStart"/>
      <w:r w:rsidR="00DE6896" w:rsidRPr="00DE6896">
        <w:rPr>
          <w:rStyle w:val="normaltextrun"/>
          <w:rFonts w:ascii="Arial" w:hAnsi="Arial" w:cs="Arial"/>
          <w:sz w:val="20"/>
          <w:szCs w:val="20"/>
        </w:rPr>
        <w:t>pos</w:t>
      </w:r>
      <w:proofErr w:type="spellEnd"/>
      <w:r w:rsidR="00DE6896" w:rsidRPr="00DE6896">
        <w:rPr>
          <w:rStyle w:val="normaltextrun"/>
          <w:rFonts w:ascii="Arial" w:hAnsi="Arial" w:cs="Arial"/>
          <w:sz w:val="20"/>
          <w:szCs w:val="20"/>
        </w:rPr>
        <w:t xml:space="preserve"> 1 </w:t>
      </w:r>
      <w:r w:rsidRPr="00DE6896">
        <w:rPr>
          <w:rStyle w:val="normaltextrun"/>
          <w:rFonts w:ascii="Arial" w:hAnsi="Arial" w:cs="Arial"/>
          <w:sz w:val="20"/>
          <w:szCs w:val="20"/>
        </w:rPr>
        <w:t>suuna</w:t>
      </w:r>
      <w:r w:rsidR="00DE6896" w:rsidRPr="00DE6896">
        <w:rPr>
          <w:rStyle w:val="normaltextrun"/>
          <w:rFonts w:ascii="Arial" w:hAnsi="Arial" w:cs="Arial"/>
          <w:sz w:val="20"/>
          <w:szCs w:val="20"/>
        </w:rPr>
        <w:t>b</w:t>
      </w:r>
      <w:r w:rsidRPr="00DE6896">
        <w:rPr>
          <w:rStyle w:val="normaltextrun"/>
          <w:rFonts w:ascii="Arial" w:hAnsi="Arial" w:cs="Arial"/>
          <w:sz w:val="20"/>
          <w:szCs w:val="20"/>
        </w:rPr>
        <w:t xml:space="preserve"> liigveed (sh ühtlustatult ja puhastatult) otse Kurna ojja.</w:t>
      </w:r>
      <w:r>
        <w:rPr>
          <w:rStyle w:val="eop"/>
          <w:rFonts w:ascii="Arial" w:hAnsi="Arial" w:cs="Arial"/>
          <w:sz w:val="20"/>
          <w:szCs w:val="20"/>
        </w:rPr>
        <w:t> </w:t>
      </w:r>
    </w:p>
    <w:p w14:paraId="73A3AD63" w14:textId="77777777" w:rsidR="001B601B" w:rsidRDefault="001B601B" w:rsidP="00954FC8">
      <w:pPr>
        <w:pStyle w:val="paragraph"/>
        <w:numPr>
          <w:ilvl w:val="0"/>
          <w:numId w:val="26"/>
        </w:numPr>
        <w:spacing w:before="0" w:beforeAutospacing="0" w:after="0" w:afterAutospacing="0"/>
        <w:ind w:leftChars="100" w:left="200" w:firstLine="0"/>
        <w:jc w:val="both"/>
        <w:textAlignment w:val="baseline"/>
        <w:rPr>
          <w:rFonts w:ascii="Arial" w:hAnsi="Arial" w:cs="Arial"/>
          <w:sz w:val="20"/>
          <w:szCs w:val="20"/>
        </w:rPr>
      </w:pPr>
      <w:r>
        <w:rPr>
          <w:rStyle w:val="normaltextrun"/>
          <w:rFonts w:ascii="Arial" w:hAnsi="Arial" w:cs="Arial"/>
          <w:sz w:val="20"/>
          <w:szCs w:val="20"/>
        </w:rPr>
        <w:t xml:space="preserve">Sõiduteede sademeveed suunatakse kas otse vertikaalplaneeringuga või restkaevudega </w:t>
      </w:r>
      <w:proofErr w:type="spellStart"/>
      <w:r>
        <w:rPr>
          <w:rStyle w:val="normaltextrun"/>
          <w:rFonts w:ascii="Arial" w:hAnsi="Arial" w:cs="Arial"/>
          <w:sz w:val="20"/>
          <w:szCs w:val="20"/>
        </w:rPr>
        <w:t>teemaa</w:t>
      </w:r>
      <w:proofErr w:type="spellEnd"/>
      <w:r>
        <w:rPr>
          <w:rStyle w:val="normaltextrun"/>
          <w:rFonts w:ascii="Arial" w:hAnsi="Arial" w:cs="Arial"/>
          <w:sz w:val="20"/>
          <w:szCs w:val="20"/>
        </w:rPr>
        <w:t xml:space="preserve"> koridori rajatavasse kraavi. Juhul kui tee vajab täiendavat drenaaži, siis ka selle eelvool on tee kõrval olev kraav.</w:t>
      </w:r>
      <w:r>
        <w:rPr>
          <w:rStyle w:val="eop"/>
          <w:rFonts w:ascii="Arial" w:hAnsi="Arial" w:cs="Arial"/>
          <w:sz w:val="20"/>
          <w:szCs w:val="20"/>
        </w:rPr>
        <w:t> </w:t>
      </w:r>
    </w:p>
    <w:p w14:paraId="693F9D08" w14:textId="77777777" w:rsidR="001B601B" w:rsidRDefault="001B601B" w:rsidP="00954FC8">
      <w:pPr>
        <w:pStyle w:val="paragraph"/>
        <w:numPr>
          <w:ilvl w:val="0"/>
          <w:numId w:val="27"/>
        </w:numPr>
        <w:spacing w:before="0" w:beforeAutospacing="0" w:after="0" w:afterAutospacing="0"/>
        <w:ind w:leftChars="100" w:left="200" w:firstLine="0"/>
        <w:jc w:val="both"/>
        <w:textAlignment w:val="baseline"/>
        <w:rPr>
          <w:rFonts w:ascii="Arial" w:hAnsi="Arial" w:cs="Arial"/>
          <w:sz w:val="20"/>
          <w:szCs w:val="20"/>
        </w:rPr>
      </w:pPr>
      <w:r>
        <w:rPr>
          <w:rStyle w:val="normaltextrun"/>
          <w:rFonts w:ascii="Arial" w:hAnsi="Arial" w:cs="Arial"/>
          <w:sz w:val="20"/>
          <w:szCs w:val="20"/>
        </w:rPr>
        <w:t>Paralleelselt planeeritud teedega rajatakse magistraalkraavid languga ja sügavusega, mis võimaldab planeeringu ala siseselt sademeveed torustiku või kraaviga sinna suunata.</w:t>
      </w:r>
      <w:r>
        <w:rPr>
          <w:rStyle w:val="eop"/>
          <w:rFonts w:ascii="Arial" w:hAnsi="Arial" w:cs="Arial"/>
          <w:sz w:val="20"/>
          <w:szCs w:val="20"/>
        </w:rPr>
        <w:t> </w:t>
      </w:r>
    </w:p>
    <w:p w14:paraId="487835AA" w14:textId="77777777" w:rsidR="001B601B" w:rsidRDefault="001B601B" w:rsidP="001B601B">
      <w:pPr>
        <w:pStyle w:val="paragraph"/>
        <w:spacing w:before="0" w:beforeAutospacing="0" w:after="0" w:afterAutospacing="0"/>
        <w:ind w:leftChars="100" w:left="200"/>
        <w:jc w:val="both"/>
        <w:textAlignment w:val="baseline"/>
        <w:rPr>
          <w:rFonts w:ascii="Segoe UI" w:hAnsi="Segoe UI" w:cs="Segoe UI"/>
          <w:sz w:val="18"/>
          <w:szCs w:val="18"/>
        </w:rPr>
      </w:pPr>
      <w:r>
        <w:rPr>
          <w:rStyle w:val="normaltextrun"/>
          <w:rFonts w:ascii="Arial" w:hAnsi="Arial" w:cs="Arial"/>
          <w:sz w:val="20"/>
          <w:szCs w:val="20"/>
        </w:rPr>
        <w:t>Peamine osa valgalast (sh teed) suunatakse piirkonna sisese kergliiklustee äärde ja Kaeravälja tee äärde planeeritud kraavi, kuhu saab enne Kurna ojja suubumist rajada ka settetiigid. Arvestades, et teemaade sademevesi moodustab ~3% ärimaa kinnistutelt kogutavast sademevee kogusest, mis on juba puhastatud, siis täiendava settetiigi rajamiseks puudub otsene vajadus. </w:t>
      </w:r>
      <w:r>
        <w:rPr>
          <w:rStyle w:val="eop"/>
          <w:rFonts w:ascii="Arial" w:hAnsi="Arial" w:cs="Arial"/>
          <w:sz w:val="20"/>
          <w:szCs w:val="20"/>
        </w:rPr>
        <w:t> </w:t>
      </w:r>
    </w:p>
    <w:p w14:paraId="46AF9AF7" w14:textId="77777777" w:rsidR="001B601B" w:rsidRDefault="001B601B" w:rsidP="00954FC8">
      <w:pPr>
        <w:pStyle w:val="paragraph"/>
        <w:numPr>
          <w:ilvl w:val="0"/>
          <w:numId w:val="28"/>
        </w:numPr>
        <w:spacing w:before="0" w:beforeAutospacing="0" w:after="0" w:afterAutospacing="0"/>
        <w:ind w:leftChars="100" w:left="200" w:firstLine="0"/>
        <w:jc w:val="both"/>
        <w:textAlignment w:val="baseline"/>
        <w:rPr>
          <w:rFonts w:ascii="Arial" w:hAnsi="Arial" w:cs="Arial"/>
          <w:sz w:val="20"/>
          <w:szCs w:val="20"/>
        </w:rPr>
      </w:pPr>
      <w:r>
        <w:rPr>
          <w:rStyle w:val="normaltextrun"/>
          <w:rFonts w:ascii="Arial" w:hAnsi="Arial" w:cs="Arial"/>
          <w:sz w:val="20"/>
          <w:szCs w:val="20"/>
        </w:rPr>
        <w:t>Põllukivi tee äärne kraavi on osa kehtestatud Rukki detailplaneeringuga ja sinna ei ole täiendavat settetiikki ette nähtud.</w:t>
      </w:r>
      <w:r>
        <w:rPr>
          <w:rStyle w:val="eop"/>
          <w:rFonts w:ascii="Arial" w:hAnsi="Arial" w:cs="Arial"/>
          <w:sz w:val="20"/>
          <w:szCs w:val="20"/>
        </w:rPr>
        <w:t> </w:t>
      </w:r>
    </w:p>
    <w:p w14:paraId="320C110D" w14:textId="77777777" w:rsidR="00E7645D" w:rsidRPr="00E7645D" w:rsidRDefault="00E7645D" w:rsidP="00E7645D">
      <w:pPr>
        <w:ind w:left="720"/>
        <w:textAlignment w:val="baseline"/>
        <w:rPr>
          <w:rFonts w:ascii="Segoe UI" w:eastAsia="Times New Roman" w:hAnsi="Segoe UI" w:cs="Segoe UI"/>
          <w:sz w:val="18"/>
          <w:szCs w:val="18"/>
        </w:rPr>
      </w:pPr>
      <w:r w:rsidRPr="00E7645D">
        <w:rPr>
          <w:rFonts w:eastAsia="Times New Roman"/>
        </w:rPr>
        <w:t> </w:t>
      </w:r>
    </w:p>
    <w:p w14:paraId="13F6EB41" w14:textId="77777777" w:rsidR="00E7645D" w:rsidRPr="00E7645D" w:rsidRDefault="00E7645D" w:rsidP="00E7645D">
      <w:pPr>
        <w:textAlignment w:val="baseline"/>
        <w:rPr>
          <w:rFonts w:ascii="Segoe UI" w:eastAsia="Times New Roman" w:hAnsi="Segoe UI" w:cs="Segoe UI"/>
          <w:sz w:val="18"/>
          <w:szCs w:val="18"/>
        </w:rPr>
      </w:pPr>
      <w:r w:rsidRPr="00E7645D">
        <w:rPr>
          <w:rFonts w:eastAsia="Times New Roman"/>
          <w:b/>
          <w:bCs/>
        </w:rPr>
        <w:t>Vooluhulgad ja ühtlustusmahutid</w:t>
      </w:r>
      <w:r w:rsidRPr="00E7645D">
        <w:rPr>
          <w:rFonts w:eastAsia="Times New Roman"/>
        </w:rPr>
        <w:t> </w:t>
      </w:r>
    </w:p>
    <w:p w14:paraId="5867BEB9"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Vastavalt Rae valla ÜVK arengukavale ja AS </w:t>
      </w:r>
      <w:proofErr w:type="spellStart"/>
      <w:r>
        <w:rPr>
          <w:rStyle w:val="normaltextrun"/>
          <w:rFonts w:ascii="Arial" w:hAnsi="Arial" w:cs="Arial"/>
          <w:sz w:val="20"/>
          <w:szCs w:val="20"/>
        </w:rPr>
        <w:t>Elveso</w:t>
      </w:r>
      <w:proofErr w:type="spellEnd"/>
      <w:r>
        <w:rPr>
          <w:rStyle w:val="normaltextrun"/>
          <w:rFonts w:ascii="Arial" w:hAnsi="Arial" w:cs="Arial"/>
          <w:sz w:val="20"/>
          <w:szCs w:val="20"/>
        </w:rPr>
        <w:t xml:space="preserve"> üldistele tehnilistele nõuetele tuleb kinnistutel sademevesi ühtlustada enne suunamist ühiskanalisatsiooni rajatistesse sõltumata kinnistu suurusest vooluhulgale 9l/s. Nõue ei kehti teemaalade kohta.</w:t>
      </w:r>
      <w:r>
        <w:rPr>
          <w:rStyle w:val="eop"/>
          <w:rFonts w:ascii="Arial" w:hAnsi="Arial" w:cs="Arial"/>
          <w:sz w:val="20"/>
          <w:szCs w:val="20"/>
        </w:rPr>
        <w:t> </w:t>
      </w:r>
    </w:p>
    <w:p w14:paraId="1F0CACAE"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Tuleb märkida, et antud nõue kehtib sõltumata kinnistu suurusele. Arvestades, et kui drenaažvee äravoolumoodul on suurusjärgus ~2l/s ha, on 5 ha suuruse krundi korral püsiv drenaažvee vooluhulk </w:t>
      </w:r>
      <w:r>
        <w:rPr>
          <w:rStyle w:val="normaltextrun"/>
          <w:rFonts w:ascii="Arial" w:hAnsi="Arial" w:cs="Arial"/>
          <w:sz w:val="20"/>
          <w:szCs w:val="20"/>
        </w:rPr>
        <w:lastRenderedPageBreak/>
        <w:t>~10 l/s, mis on juba suurem kui lubatud väljavool. Projekteerija ettepanek on planeerida kinnistutele ühtlustustiigid, mis reguleeriks arvutusliku vihma 1 ööpäeva jooksul ja võimaldaks ka vajadusel krundisisesel drenaažil toimida. Drenaaž tuleks sel juhul suunata kas ühtlustustiigi järele või kaitsta muude meetmetega veepinna tasemest tulenev tagasivool.</w:t>
      </w:r>
      <w:r>
        <w:rPr>
          <w:rStyle w:val="eop"/>
          <w:rFonts w:ascii="Arial" w:hAnsi="Arial" w:cs="Arial"/>
          <w:sz w:val="20"/>
          <w:szCs w:val="20"/>
        </w:rPr>
        <w:t> </w:t>
      </w:r>
    </w:p>
    <w:p w14:paraId="44495126"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Arvutusliku vihma leidmisel võetakse aluseks EVS 848:2021 toodud lähteandmed:</w:t>
      </w:r>
      <w:r>
        <w:rPr>
          <w:rStyle w:val="eop"/>
          <w:rFonts w:ascii="Arial" w:hAnsi="Arial" w:cs="Arial"/>
          <w:sz w:val="20"/>
          <w:szCs w:val="20"/>
        </w:rPr>
        <w:t> </w:t>
      </w:r>
    </w:p>
    <w:p w14:paraId="4BBAF2A6" w14:textId="77777777" w:rsidR="001B601B" w:rsidRDefault="001B601B" w:rsidP="00954FC8">
      <w:pPr>
        <w:pStyle w:val="paragraph"/>
        <w:numPr>
          <w:ilvl w:val="0"/>
          <w:numId w:val="29"/>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Korduvusperiood: 5a;</w:t>
      </w:r>
      <w:r>
        <w:rPr>
          <w:rStyle w:val="eop"/>
          <w:rFonts w:ascii="Arial" w:hAnsi="Arial" w:cs="Arial"/>
          <w:sz w:val="20"/>
          <w:szCs w:val="20"/>
        </w:rPr>
        <w:t> </w:t>
      </w:r>
    </w:p>
    <w:p w14:paraId="5DFBADF5" w14:textId="77777777" w:rsidR="001B601B" w:rsidRDefault="001B601B" w:rsidP="00954FC8">
      <w:pPr>
        <w:pStyle w:val="paragraph"/>
        <w:numPr>
          <w:ilvl w:val="0"/>
          <w:numId w:val="29"/>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Geograafiline asukoht : Tallinn</w:t>
      </w:r>
      <w:r>
        <w:rPr>
          <w:rStyle w:val="eop"/>
          <w:rFonts w:ascii="Arial" w:hAnsi="Arial" w:cs="Arial"/>
          <w:sz w:val="20"/>
          <w:szCs w:val="20"/>
        </w:rPr>
        <w:t> </w:t>
      </w:r>
    </w:p>
    <w:p w14:paraId="1B4D802D" w14:textId="77777777" w:rsidR="001B601B" w:rsidRDefault="001B601B" w:rsidP="00954FC8">
      <w:pPr>
        <w:pStyle w:val="paragraph"/>
        <w:numPr>
          <w:ilvl w:val="0"/>
          <w:numId w:val="30"/>
        </w:numPr>
        <w:spacing w:before="0" w:beforeAutospacing="0" w:after="0" w:afterAutospacing="0"/>
        <w:ind w:left="1080" w:firstLine="0"/>
        <w:jc w:val="both"/>
        <w:textAlignment w:val="baseline"/>
        <w:rPr>
          <w:rFonts w:ascii="Arial" w:hAnsi="Arial" w:cs="Arial"/>
          <w:sz w:val="20"/>
          <w:szCs w:val="20"/>
        </w:rPr>
      </w:pPr>
      <w:r>
        <w:rPr>
          <w:rStyle w:val="normaltextrun"/>
          <w:rFonts w:ascii="Arial" w:hAnsi="Arial" w:cs="Arial"/>
          <w:sz w:val="20"/>
          <w:szCs w:val="20"/>
        </w:rPr>
        <w:t>Arvutusvihma kestvus: 10min</w:t>
      </w:r>
      <w:r>
        <w:rPr>
          <w:rStyle w:val="eop"/>
          <w:rFonts w:ascii="Arial" w:hAnsi="Arial" w:cs="Arial"/>
          <w:sz w:val="20"/>
          <w:szCs w:val="20"/>
        </w:rPr>
        <w:t> </w:t>
      </w:r>
    </w:p>
    <w:p w14:paraId="00084029" w14:textId="77777777" w:rsidR="00E7645D" w:rsidRPr="00E7645D" w:rsidRDefault="00E7645D" w:rsidP="00E7645D">
      <w:pPr>
        <w:ind w:left="720"/>
        <w:textAlignment w:val="baseline"/>
        <w:rPr>
          <w:rFonts w:ascii="Segoe UI" w:eastAsia="Times New Roman" w:hAnsi="Segoe UI" w:cs="Segoe UI"/>
          <w:sz w:val="18"/>
          <w:szCs w:val="18"/>
        </w:rPr>
      </w:pPr>
      <w:r w:rsidRPr="00E7645D">
        <w:rPr>
          <w:rFonts w:eastAsia="Times New Roman"/>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
        <w:gridCol w:w="908"/>
        <w:gridCol w:w="925"/>
        <w:gridCol w:w="937"/>
        <w:gridCol w:w="1311"/>
        <w:gridCol w:w="1614"/>
        <w:gridCol w:w="1474"/>
        <w:gridCol w:w="1463"/>
      </w:tblGrid>
      <w:tr w:rsidR="001B601B" w:rsidRPr="00E7645D" w14:paraId="2C33F769" w14:textId="77777777" w:rsidTr="001B601B">
        <w:trPr>
          <w:trHeight w:val="285"/>
        </w:trPr>
        <w:tc>
          <w:tcPr>
            <w:tcW w:w="424" w:type="dxa"/>
            <w:tcBorders>
              <w:top w:val="single" w:sz="6" w:space="0" w:color="auto"/>
              <w:left w:val="single" w:sz="6" w:space="0" w:color="auto"/>
              <w:bottom w:val="nil"/>
              <w:right w:val="single" w:sz="6" w:space="0" w:color="auto"/>
            </w:tcBorders>
            <w:vAlign w:val="bottom"/>
            <w:hideMark/>
          </w:tcPr>
          <w:p w14:paraId="57920AE2" w14:textId="5914AFB2"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c>
          <w:tcPr>
            <w:tcW w:w="908" w:type="dxa"/>
            <w:tcBorders>
              <w:top w:val="single" w:sz="6" w:space="0" w:color="auto"/>
              <w:left w:val="nil"/>
              <w:bottom w:val="nil"/>
              <w:right w:val="single" w:sz="6" w:space="0" w:color="auto"/>
            </w:tcBorders>
            <w:vAlign w:val="bottom"/>
            <w:hideMark/>
          </w:tcPr>
          <w:p w14:paraId="18B85D77" w14:textId="1F3A6B3E"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c>
          <w:tcPr>
            <w:tcW w:w="925" w:type="dxa"/>
            <w:tcBorders>
              <w:top w:val="single" w:sz="6" w:space="0" w:color="auto"/>
              <w:left w:val="nil"/>
              <w:bottom w:val="nil"/>
              <w:right w:val="single" w:sz="6" w:space="0" w:color="auto"/>
            </w:tcBorders>
            <w:vAlign w:val="bottom"/>
            <w:hideMark/>
          </w:tcPr>
          <w:p w14:paraId="73E66BC7" w14:textId="3335FCAB"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Pindala</w:t>
            </w:r>
            <w:r>
              <w:rPr>
                <w:rStyle w:val="eop"/>
              </w:rPr>
              <w:t> </w:t>
            </w:r>
          </w:p>
        </w:tc>
        <w:tc>
          <w:tcPr>
            <w:tcW w:w="937" w:type="dxa"/>
            <w:tcBorders>
              <w:top w:val="single" w:sz="6" w:space="0" w:color="auto"/>
              <w:left w:val="nil"/>
              <w:bottom w:val="nil"/>
              <w:right w:val="single" w:sz="6" w:space="0" w:color="auto"/>
            </w:tcBorders>
            <w:vAlign w:val="bottom"/>
            <w:hideMark/>
          </w:tcPr>
          <w:p w14:paraId="69C1B16B" w14:textId="42F23BA4"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Aravoolu</w:t>
            </w:r>
            <w:r>
              <w:rPr>
                <w:rStyle w:val="eop"/>
              </w:rPr>
              <w:t> </w:t>
            </w:r>
          </w:p>
        </w:tc>
        <w:tc>
          <w:tcPr>
            <w:tcW w:w="1311" w:type="dxa"/>
            <w:tcBorders>
              <w:top w:val="single" w:sz="6" w:space="0" w:color="auto"/>
              <w:left w:val="nil"/>
              <w:bottom w:val="nil"/>
              <w:right w:val="single" w:sz="6" w:space="0" w:color="auto"/>
            </w:tcBorders>
            <w:vAlign w:val="bottom"/>
            <w:hideMark/>
          </w:tcPr>
          <w:p w14:paraId="46C04716" w14:textId="7291304C"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Arv. vooluhulk</w:t>
            </w:r>
            <w:r>
              <w:rPr>
                <w:rStyle w:val="eop"/>
                <w:rFonts w:ascii="Calibri" w:hAnsi="Calibri" w:cs="Calibri"/>
                <w:color w:val="000000"/>
                <w:sz w:val="22"/>
                <w:szCs w:val="22"/>
              </w:rPr>
              <w:t> </w:t>
            </w:r>
          </w:p>
        </w:tc>
        <w:tc>
          <w:tcPr>
            <w:tcW w:w="1614" w:type="dxa"/>
            <w:tcBorders>
              <w:top w:val="single" w:sz="6" w:space="0" w:color="auto"/>
              <w:left w:val="nil"/>
              <w:bottom w:val="nil"/>
              <w:right w:val="single" w:sz="6" w:space="0" w:color="auto"/>
            </w:tcBorders>
            <w:vAlign w:val="bottom"/>
            <w:hideMark/>
          </w:tcPr>
          <w:p w14:paraId="59740270" w14:textId="035A04A5"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Ühtlustusmahuti</w:t>
            </w:r>
            <w:r>
              <w:rPr>
                <w:rStyle w:val="eop"/>
                <w:rFonts w:ascii="Calibri" w:hAnsi="Calibri" w:cs="Calibri"/>
                <w:color w:val="000000"/>
                <w:sz w:val="22"/>
                <w:szCs w:val="22"/>
              </w:rPr>
              <w:t> </w:t>
            </w:r>
          </w:p>
        </w:tc>
        <w:tc>
          <w:tcPr>
            <w:tcW w:w="1474" w:type="dxa"/>
            <w:tcBorders>
              <w:top w:val="single" w:sz="6" w:space="0" w:color="auto"/>
              <w:left w:val="nil"/>
              <w:bottom w:val="nil"/>
              <w:right w:val="single" w:sz="6" w:space="0" w:color="auto"/>
            </w:tcBorders>
            <w:vAlign w:val="bottom"/>
            <w:hideMark/>
          </w:tcPr>
          <w:p w14:paraId="528E6EA9" w14:textId="18A9F5D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Väljuv vooluhulk</w:t>
            </w:r>
            <w:r>
              <w:rPr>
                <w:rStyle w:val="eop"/>
                <w:rFonts w:ascii="Calibri" w:hAnsi="Calibri" w:cs="Calibri"/>
                <w:color w:val="000000"/>
                <w:sz w:val="22"/>
                <w:szCs w:val="22"/>
              </w:rPr>
              <w:t> </w:t>
            </w:r>
          </w:p>
        </w:tc>
        <w:tc>
          <w:tcPr>
            <w:tcW w:w="1463" w:type="dxa"/>
            <w:tcBorders>
              <w:top w:val="single" w:sz="6" w:space="0" w:color="auto"/>
              <w:left w:val="nil"/>
              <w:bottom w:val="nil"/>
              <w:right w:val="single" w:sz="6" w:space="0" w:color="auto"/>
            </w:tcBorders>
            <w:vAlign w:val="bottom"/>
            <w:hideMark/>
          </w:tcPr>
          <w:p w14:paraId="3D38196B" w14:textId="6D8E4D53" w:rsidR="001B601B" w:rsidRPr="00E7645D" w:rsidRDefault="001B601B" w:rsidP="001B601B">
            <w:pPr>
              <w:jc w:val="center"/>
              <w:textAlignment w:val="baseline"/>
              <w:rPr>
                <w:rFonts w:ascii="Times New Roman" w:eastAsia="Times New Roman" w:hAnsi="Times New Roman" w:cs="Times New Roman"/>
                <w:sz w:val="24"/>
                <w:szCs w:val="24"/>
              </w:rPr>
            </w:pPr>
            <w:proofErr w:type="spellStart"/>
            <w:r>
              <w:rPr>
                <w:rStyle w:val="normaltextrun"/>
                <w:rFonts w:ascii="Calibri" w:hAnsi="Calibri" w:cs="Calibri"/>
                <w:color w:val="000000"/>
                <w:sz w:val="22"/>
                <w:szCs w:val="22"/>
              </w:rPr>
              <w:t>Dren</w:t>
            </w:r>
            <w:proofErr w:type="spellEnd"/>
            <w:r>
              <w:rPr>
                <w:rStyle w:val="normaltextrun"/>
                <w:rFonts w:ascii="Calibri" w:hAnsi="Calibri" w:cs="Calibri"/>
                <w:color w:val="000000"/>
                <w:sz w:val="22"/>
                <w:szCs w:val="22"/>
              </w:rPr>
              <w:t>. Vooluhulk</w:t>
            </w:r>
            <w:r>
              <w:rPr>
                <w:rStyle w:val="eop"/>
                <w:rFonts w:ascii="Calibri" w:hAnsi="Calibri" w:cs="Calibri"/>
                <w:color w:val="000000"/>
                <w:sz w:val="22"/>
                <w:szCs w:val="22"/>
              </w:rPr>
              <w:t> </w:t>
            </w:r>
          </w:p>
        </w:tc>
      </w:tr>
      <w:tr w:rsidR="001B601B" w:rsidRPr="00E7645D" w14:paraId="0915FE04" w14:textId="77777777" w:rsidTr="001B601B">
        <w:trPr>
          <w:trHeight w:val="285"/>
        </w:trPr>
        <w:tc>
          <w:tcPr>
            <w:tcW w:w="424" w:type="dxa"/>
            <w:tcBorders>
              <w:top w:val="nil"/>
              <w:left w:val="single" w:sz="6" w:space="0" w:color="auto"/>
              <w:bottom w:val="single" w:sz="6" w:space="0" w:color="auto"/>
              <w:right w:val="single" w:sz="6" w:space="0" w:color="auto"/>
            </w:tcBorders>
            <w:vAlign w:val="bottom"/>
            <w:hideMark/>
          </w:tcPr>
          <w:p w14:paraId="60A7534E" w14:textId="3D529ED9"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Jrk</w:t>
            </w:r>
            <w:r>
              <w:rPr>
                <w:rStyle w:val="eop"/>
                <w:rFonts w:ascii="Calibri" w:hAnsi="Calibri" w:cs="Calibri"/>
                <w:color w:val="000000"/>
                <w:sz w:val="22"/>
                <w:szCs w:val="22"/>
              </w:rPr>
              <w:t> </w:t>
            </w:r>
          </w:p>
        </w:tc>
        <w:tc>
          <w:tcPr>
            <w:tcW w:w="908" w:type="dxa"/>
            <w:tcBorders>
              <w:top w:val="nil"/>
              <w:left w:val="nil"/>
              <w:bottom w:val="single" w:sz="6" w:space="0" w:color="auto"/>
              <w:right w:val="single" w:sz="6" w:space="0" w:color="auto"/>
            </w:tcBorders>
            <w:vAlign w:val="bottom"/>
            <w:hideMark/>
          </w:tcPr>
          <w:p w14:paraId="0E33C137" w14:textId="3C0E782F"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Krunt</w:t>
            </w:r>
            <w:r>
              <w:rPr>
                <w:rStyle w:val="eop"/>
                <w:rFonts w:ascii="Calibri" w:hAnsi="Calibri" w:cs="Calibri"/>
                <w:color w:val="000000"/>
                <w:sz w:val="22"/>
                <w:szCs w:val="22"/>
              </w:rPr>
              <w:t> </w:t>
            </w:r>
          </w:p>
        </w:tc>
        <w:tc>
          <w:tcPr>
            <w:tcW w:w="925" w:type="dxa"/>
            <w:tcBorders>
              <w:top w:val="nil"/>
              <w:left w:val="nil"/>
              <w:bottom w:val="single" w:sz="6" w:space="0" w:color="auto"/>
              <w:right w:val="single" w:sz="6" w:space="0" w:color="auto"/>
            </w:tcBorders>
            <w:vAlign w:val="bottom"/>
            <w:hideMark/>
          </w:tcPr>
          <w:p w14:paraId="72880157" w14:textId="4316501A"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ha</w:t>
            </w:r>
            <w:r>
              <w:rPr>
                <w:rStyle w:val="eop"/>
              </w:rPr>
              <w:t> </w:t>
            </w:r>
          </w:p>
        </w:tc>
        <w:tc>
          <w:tcPr>
            <w:tcW w:w="937" w:type="dxa"/>
            <w:tcBorders>
              <w:top w:val="nil"/>
              <w:left w:val="nil"/>
              <w:bottom w:val="single" w:sz="6" w:space="0" w:color="auto"/>
              <w:right w:val="single" w:sz="6" w:space="0" w:color="auto"/>
            </w:tcBorders>
            <w:vAlign w:val="bottom"/>
            <w:hideMark/>
          </w:tcPr>
          <w:p w14:paraId="66A866CE" w14:textId="431609F1" w:rsidR="001B601B" w:rsidRPr="00E7645D" w:rsidRDefault="001B601B" w:rsidP="001B601B">
            <w:pPr>
              <w:jc w:val="center"/>
              <w:textAlignment w:val="baseline"/>
              <w:rPr>
                <w:rFonts w:ascii="Times New Roman" w:eastAsia="Times New Roman" w:hAnsi="Times New Roman" w:cs="Times New Roman"/>
                <w:sz w:val="24"/>
                <w:szCs w:val="24"/>
              </w:rPr>
            </w:pPr>
            <w:proofErr w:type="spellStart"/>
            <w:r>
              <w:rPr>
                <w:rStyle w:val="normaltextrun"/>
              </w:rPr>
              <w:t>koef</w:t>
            </w:r>
            <w:proofErr w:type="spellEnd"/>
            <w:r>
              <w:rPr>
                <w:rStyle w:val="normaltextrun"/>
              </w:rPr>
              <w:t>, C</w:t>
            </w:r>
            <w:r>
              <w:rPr>
                <w:rStyle w:val="eop"/>
              </w:rPr>
              <w:t> </w:t>
            </w:r>
          </w:p>
        </w:tc>
        <w:tc>
          <w:tcPr>
            <w:tcW w:w="1311" w:type="dxa"/>
            <w:tcBorders>
              <w:top w:val="nil"/>
              <w:left w:val="nil"/>
              <w:bottom w:val="single" w:sz="6" w:space="0" w:color="auto"/>
              <w:right w:val="single" w:sz="6" w:space="0" w:color="auto"/>
            </w:tcBorders>
            <w:vAlign w:val="bottom"/>
            <w:hideMark/>
          </w:tcPr>
          <w:p w14:paraId="657CE4F2" w14:textId="667391AA" w:rsidR="001B601B" w:rsidRPr="00E7645D" w:rsidRDefault="001B601B" w:rsidP="001B601B">
            <w:pPr>
              <w:jc w:val="center"/>
              <w:textAlignment w:val="baseline"/>
              <w:rPr>
                <w:rFonts w:ascii="Times New Roman" w:eastAsia="Times New Roman" w:hAnsi="Times New Roman" w:cs="Times New Roman"/>
                <w:sz w:val="24"/>
                <w:szCs w:val="24"/>
              </w:rPr>
            </w:pPr>
            <w:proofErr w:type="spellStart"/>
            <w:r>
              <w:rPr>
                <w:rStyle w:val="normaltextrun"/>
                <w:rFonts w:ascii="Calibri" w:hAnsi="Calibri" w:cs="Calibri"/>
                <w:color w:val="000000"/>
                <w:sz w:val="22"/>
                <w:szCs w:val="22"/>
              </w:rPr>
              <w:t>Qa</w:t>
            </w:r>
            <w:proofErr w:type="spellEnd"/>
            <w:r>
              <w:rPr>
                <w:rStyle w:val="normaltextrun"/>
                <w:rFonts w:ascii="Calibri" w:hAnsi="Calibri" w:cs="Calibri"/>
                <w:color w:val="000000"/>
                <w:sz w:val="22"/>
                <w:szCs w:val="22"/>
              </w:rPr>
              <w:t>, l/s</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vAlign w:val="bottom"/>
            <w:hideMark/>
          </w:tcPr>
          <w:p w14:paraId="0367F847" w14:textId="1DE3347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m3</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vAlign w:val="bottom"/>
            <w:hideMark/>
          </w:tcPr>
          <w:p w14:paraId="46AC5F89" w14:textId="69B6599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l/s</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vAlign w:val="bottom"/>
            <w:hideMark/>
          </w:tcPr>
          <w:p w14:paraId="5DD9D6E5" w14:textId="2BD7B0E3" w:rsidR="001B601B" w:rsidRPr="00E7645D" w:rsidRDefault="001B601B" w:rsidP="001B601B">
            <w:pPr>
              <w:jc w:val="center"/>
              <w:textAlignment w:val="baseline"/>
              <w:rPr>
                <w:rFonts w:ascii="Times New Roman" w:eastAsia="Times New Roman" w:hAnsi="Times New Roman" w:cs="Times New Roman"/>
                <w:sz w:val="24"/>
                <w:szCs w:val="24"/>
              </w:rPr>
            </w:pPr>
            <w:proofErr w:type="spellStart"/>
            <w:r>
              <w:rPr>
                <w:rStyle w:val="normaltextrun"/>
                <w:rFonts w:ascii="Calibri" w:hAnsi="Calibri" w:cs="Calibri"/>
                <w:color w:val="000000"/>
                <w:sz w:val="22"/>
                <w:szCs w:val="22"/>
              </w:rPr>
              <w:t>Qdr</w:t>
            </w:r>
            <w:proofErr w:type="spellEnd"/>
            <w:r>
              <w:rPr>
                <w:rStyle w:val="normaltextrun"/>
                <w:rFonts w:ascii="Calibri" w:hAnsi="Calibri" w:cs="Calibri"/>
                <w:color w:val="000000"/>
                <w:sz w:val="22"/>
                <w:szCs w:val="22"/>
              </w:rPr>
              <w:t>, l/s</w:t>
            </w:r>
            <w:r>
              <w:rPr>
                <w:rStyle w:val="eop"/>
                <w:rFonts w:ascii="Calibri" w:hAnsi="Calibri" w:cs="Calibri"/>
                <w:color w:val="000000"/>
                <w:sz w:val="22"/>
                <w:szCs w:val="22"/>
              </w:rPr>
              <w:t> </w:t>
            </w:r>
          </w:p>
        </w:tc>
      </w:tr>
      <w:tr w:rsidR="001B601B" w:rsidRPr="00E7645D" w14:paraId="25DBB8F7" w14:textId="77777777" w:rsidTr="001B601B">
        <w:trPr>
          <w:trHeight w:val="285"/>
        </w:trPr>
        <w:tc>
          <w:tcPr>
            <w:tcW w:w="424" w:type="dxa"/>
            <w:tcBorders>
              <w:top w:val="nil"/>
              <w:left w:val="single" w:sz="6" w:space="0" w:color="auto"/>
              <w:bottom w:val="single" w:sz="6" w:space="0" w:color="auto"/>
              <w:right w:val="single" w:sz="6" w:space="0" w:color="auto"/>
            </w:tcBorders>
            <w:hideMark/>
          </w:tcPr>
          <w:p w14:paraId="2E04EEFD" w14:textId="397CBB85" w:rsidR="001B601B" w:rsidRPr="00E7645D" w:rsidRDefault="00742DA2" w:rsidP="001B601B">
            <w:pPr>
              <w:textAlignment w:val="baseline"/>
              <w:rPr>
                <w:rFonts w:ascii="Times New Roman" w:eastAsia="Times New Roman" w:hAnsi="Times New Roman" w:cs="Times New Roman"/>
                <w:sz w:val="24"/>
                <w:szCs w:val="24"/>
              </w:rPr>
            </w:pPr>
            <w:r>
              <w:rPr>
                <w:rStyle w:val="normaltextrun"/>
              </w:rPr>
              <w:t>1</w:t>
            </w:r>
            <w:r w:rsidR="001B601B">
              <w:rPr>
                <w:rStyle w:val="eop"/>
              </w:rPr>
              <w:t> </w:t>
            </w:r>
          </w:p>
        </w:tc>
        <w:tc>
          <w:tcPr>
            <w:tcW w:w="908" w:type="dxa"/>
            <w:tcBorders>
              <w:top w:val="nil"/>
              <w:left w:val="nil"/>
              <w:bottom w:val="single" w:sz="6" w:space="0" w:color="auto"/>
              <w:right w:val="single" w:sz="6" w:space="0" w:color="auto"/>
            </w:tcBorders>
            <w:hideMark/>
          </w:tcPr>
          <w:p w14:paraId="0E51217A" w14:textId="5EDE6BB1" w:rsidR="001B601B" w:rsidRPr="00E7645D" w:rsidRDefault="001B601B" w:rsidP="001B601B">
            <w:pPr>
              <w:textAlignment w:val="baseline"/>
              <w:rPr>
                <w:rFonts w:ascii="Times New Roman" w:eastAsia="Times New Roman" w:hAnsi="Times New Roman" w:cs="Times New Roman"/>
                <w:sz w:val="24"/>
                <w:szCs w:val="24"/>
              </w:rPr>
            </w:pPr>
            <w:r>
              <w:rPr>
                <w:rStyle w:val="normaltextrun"/>
              </w:rPr>
              <w:t>Pos 6</w:t>
            </w:r>
            <w:r>
              <w:rPr>
                <w:rStyle w:val="eop"/>
              </w:rPr>
              <w:t> </w:t>
            </w:r>
          </w:p>
        </w:tc>
        <w:tc>
          <w:tcPr>
            <w:tcW w:w="925" w:type="dxa"/>
            <w:tcBorders>
              <w:top w:val="nil"/>
              <w:left w:val="nil"/>
              <w:bottom w:val="single" w:sz="6" w:space="0" w:color="auto"/>
              <w:right w:val="single" w:sz="6" w:space="0" w:color="auto"/>
            </w:tcBorders>
            <w:hideMark/>
          </w:tcPr>
          <w:p w14:paraId="597DF652" w14:textId="584F4D98"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4.294</w:t>
            </w:r>
            <w:r>
              <w:rPr>
                <w:rStyle w:val="eop"/>
              </w:rPr>
              <w:t> </w:t>
            </w:r>
          </w:p>
        </w:tc>
        <w:tc>
          <w:tcPr>
            <w:tcW w:w="937" w:type="dxa"/>
            <w:tcBorders>
              <w:top w:val="nil"/>
              <w:left w:val="nil"/>
              <w:bottom w:val="single" w:sz="6" w:space="0" w:color="auto"/>
              <w:right w:val="single" w:sz="6" w:space="0" w:color="auto"/>
            </w:tcBorders>
            <w:hideMark/>
          </w:tcPr>
          <w:p w14:paraId="505FA00C" w14:textId="15620A5E"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vAlign w:val="bottom"/>
            <w:hideMark/>
          </w:tcPr>
          <w:p w14:paraId="7F8BDAA6" w14:textId="0F1D2A48"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858</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vAlign w:val="bottom"/>
            <w:hideMark/>
          </w:tcPr>
          <w:p w14:paraId="335020E5" w14:textId="2E5F5647"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796</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vAlign w:val="bottom"/>
            <w:hideMark/>
          </w:tcPr>
          <w:p w14:paraId="240ABE25" w14:textId="64E483E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19.0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vAlign w:val="bottom"/>
            <w:hideMark/>
          </w:tcPr>
          <w:p w14:paraId="4B2D59D2" w14:textId="30173B71"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8.6</w:t>
            </w:r>
            <w:r>
              <w:rPr>
                <w:rStyle w:val="eop"/>
                <w:rFonts w:ascii="Calibri" w:hAnsi="Calibri" w:cs="Calibri"/>
                <w:color w:val="000000"/>
                <w:sz w:val="22"/>
                <w:szCs w:val="22"/>
              </w:rPr>
              <w:t> </w:t>
            </w:r>
          </w:p>
        </w:tc>
      </w:tr>
      <w:tr w:rsidR="001B601B" w:rsidRPr="00E7645D" w14:paraId="47326117" w14:textId="77777777" w:rsidTr="001B601B">
        <w:trPr>
          <w:trHeight w:val="285"/>
        </w:trPr>
        <w:tc>
          <w:tcPr>
            <w:tcW w:w="424" w:type="dxa"/>
            <w:tcBorders>
              <w:top w:val="nil"/>
              <w:left w:val="single" w:sz="6" w:space="0" w:color="auto"/>
              <w:bottom w:val="single" w:sz="6" w:space="0" w:color="auto"/>
              <w:right w:val="single" w:sz="6" w:space="0" w:color="auto"/>
            </w:tcBorders>
            <w:hideMark/>
          </w:tcPr>
          <w:p w14:paraId="79538FE1" w14:textId="132A79E0" w:rsidR="001B601B" w:rsidRPr="004B4D25" w:rsidRDefault="00742DA2" w:rsidP="001B601B">
            <w:pPr>
              <w:textAlignment w:val="baseline"/>
              <w:rPr>
                <w:rFonts w:ascii="Times New Roman" w:eastAsia="Times New Roman" w:hAnsi="Times New Roman" w:cs="Times New Roman"/>
                <w:sz w:val="24"/>
                <w:szCs w:val="24"/>
              </w:rPr>
            </w:pPr>
            <w:r>
              <w:rPr>
                <w:rStyle w:val="normaltextrun"/>
              </w:rPr>
              <w:t>2</w:t>
            </w:r>
          </w:p>
        </w:tc>
        <w:tc>
          <w:tcPr>
            <w:tcW w:w="908" w:type="dxa"/>
            <w:tcBorders>
              <w:top w:val="nil"/>
              <w:left w:val="nil"/>
              <w:bottom w:val="single" w:sz="6" w:space="0" w:color="auto"/>
              <w:right w:val="single" w:sz="6" w:space="0" w:color="auto"/>
            </w:tcBorders>
            <w:hideMark/>
          </w:tcPr>
          <w:p w14:paraId="15C394C4" w14:textId="4BDE798B" w:rsidR="001B601B" w:rsidRPr="004B4D25" w:rsidRDefault="001B601B" w:rsidP="001B601B">
            <w:pPr>
              <w:jc w:val="left"/>
              <w:textAlignment w:val="baseline"/>
              <w:rPr>
                <w:rFonts w:ascii="Times New Roman" w:eastAsia="Times New Roman" w:hAnsi="Times New Roman" w:cs="Times New Roman"/>
                <w:sz w:val="24"/>
                <w:szCs w:val="24"/>
              </w:rPr>
            </w:pPr>
            <w:r w:rsidRPr="004B4D25">
              <w:rPr>
                <w:rStyle w:val="normaltextrun"/>
              </w:rPr>
              <w:t>Pos 7</w:t>
            </w:r>
            <w:r w:rsidRPr="004B4D25">
              <w:rPr>
                <w:rStyle w:val="eop"/>
              </w:rPr>
              <w:t> </w:t>
            </w:r>
          </w:p>
        </w:tc>
        <w:tc>
          <w:tcPr>
            <w:tcW w:w="925" w:type="dxa"/>
            <w:tcBorders>
              <w:top w:val="nil"/>
              <w:left w:val="nil"/>
              <w:bottom w:val="single" w:sz="6" w:space="0" w:color="auto"/>
              <w:right w:val="single" w:sz="6" w:space="0" w:color="auto"/>
            </w:tcBorders>
            <w:hideMark/>
          </w:tcPr>
          <w:p w14:paraId="0B2ED795" w14:textId="0C6B8018"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Pr>
              <w:t>4.879</w:t>
            </w:r>
            <w:r w:rsidRPr="004B4D25">
              <w:rPr>
                <w:rStyle w:val="eop"/>
              </w:rPr>
              <w:t> </w:t>
            </w:r>
          </w:p>
        </w:tc>
        <w:tc>
          <w:tcPr>
            <w:tcW w:w="937" w:type="dxa"/>
            <w:tcBorders>
              <w:top w:val="nil"/>
              <w:left w:val="nil"/>
              <w:bottom w:val="single" w:sz="6" w:space="0" w:color="auto"/>
              <w:right w:val="single" w:sz="6" w:space="0" w:color="auto"/>
            </w:tcBorders>
            <w:hideMark/>
          </w:tcPr>
          <w:p w14:paraId="1F112155" w14:textId="77B9BCA5"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Pr>
              <w:t>0.75</w:t>
            </w:r>
            <w:r w:rsidRPr="004B4D25">
              <w:rPr>
                <w:rStyle w:val="eop"/>
              </w:rPr>
              <w:t> </w:t>
            </w:r>
          </w:p>
        </w:tc>
        <w:tc>
          <w:tcPr>
            <w:tcW w:w="1311" w:type="dxa"/>
            <w:tcBorders>
              <w:top w:val="nil"/>
              <w:left w:val="nil"/>
              <w:bottom w:val="single" w:sz="6" w:space="0" w:color="auto"/>
              <w:right w:val="single" w:sz="6" w:space="0" w:color="auto"/>
            </w:tcBorders>
            <w:vAlign w:val="bottom"/>
            <w:hideMark/>
          </w:tcPr>
          <w:p w14:paraId="6F38882D" w14:textId="75BE8E4A"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975</w:t>
            </w:r>
            <w:r w:rsidRPr="004B4D25">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vAlign w:val="bottom"/>
            <w:hideMark/>
          </w:tcPr>
          <w:p w14:paraId="66CD1F6E" w14:textId="183B2780"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913</w:t>
            </w:r>
            <w:r w:rsidRPr="004B4D25">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vAlign w:val="bottom"/>
            <w:hideMark/>
          </w:tcPr>
          <w:p w14:paraId="663BAD2E" w14:textId="7D9D36A7"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21.0</w:t>
            </w:r>
            <w:r w:rsidRPr="004B4D25">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vAlign w:val="bottom"/>
            <w:hideMark/>
          </w:tcPr>
          <w:p w14:paraId="1A6F9EF8" w14:textId="1547522F"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9.8</w:t>
            </w:r>
            <w:r w:rsidRPr="004B4D25">
              <w:rPr>
                <w:rStyle w:val="eop"/>
                <w:rFonts w:ascii="Calibri" w:hAnsi="Calibri" w:cs="Calibri"/>
                <w:color w:val="000000"/>
                <w:sz w:val="22"/>
                <w:szCs w:val="22"/>
              </w:rPr>
              <w:t> </w:t>
            </w:r>
          </w:p>
        </w:tc>
      </w:tr>
      <w:tr w:rsidR="001B601B" w:rsidRPr="00E7645D" w14:paraId="0BEB7696" w14:textId="77777777" w:rsidTr="001B601B">
        <w:trPr>
          <w:trHeight w:val="285"/>
        </w:trPr>
        <w:tc>
          <w:tcPr>
            <w:tcW w:w="424" w:type="dxa"/>
            <w:tcBorders>
              <w:top w:val="nil"/>
              <w:left w:val="single" w:sz="6" w:space="0" w:color="auto"/>
              <w:bottom w:val="single" w:sz="6" w:space="0" w:color="auto"/>
              <w:right w:val="single" w:sz="6" w:space="0" w:color="auto"/>
            </w:tcBorders>
            <w:hideMark/>
          </w:tcPr>
          <w:p w14:paraId="72C396C1" w14:textId="0B2C160F" w:rsidR="001B601B" w:rsidRPr="004B4D25" w:rsidRDefault="00742DA2" w:rsidP="001B601B">
            <w:pPr>
              <w:textAlignment w:val="baseline"/>
              <w:rPr>
                <w:rFonts w:ascii="Times New Roman" w:eastAsia="Times New Roman" w:hAnsi="Times New Roman" w:cs="Times New Roman"/>
                <w:sz w:val="24"/>
                <w:szCs w:val="24"/>
              </w:rPr>
            </w:pPr>
            <w:r>
              <w:rPr>
                <w:rStyle w:val="normaltextrun"/>
              </w:rPr>
              <w:t>3</w:t>
            </w:r>
          </w:p>
        </w:tc>
        <w:tc>
          <w:tcPr>
            <w:tcW w:w="908" w:type="dxa"/>
            <w:tcBorders>
              <w:top w:val="nil"/>
              <w:left w:val="nil"/>
              <w:bottom w:val="single" w:sz="6" w:space="0" w:color="auto"/>
              <w:right w:val="single" w:sz="6" w:space="0" w:color="auto"/>
            </w:tcBorders>
            <w:hideMark/>
          </w:tcPr>
          <w:p w14:paraId="547B5D6D" w14:textId="05F58A8F" w:rsidR="001B601B" w:rsidRPr="004B4D25" w:rsidRDefault="001B601B" w:rsidP="001B601B">
            <w:pPr>
              <w:jc w:val="left"/>
              <w:textAlignment w:val="baseline"/>
              <w:rPr>
                <w:rFonts w:ascii="Times New Roman" w:eastAsia="Times New Roman" w:hAnsi="Times New Roman" w:cs="Times New Roman"/>
                <w:sz w:val="24"/>
                <w:szCs w:val="24"/>
              </w:rPr>
            </w:pPr>
            <w:r w:rsidRPr="004B4D25">
              <w:rPr>
                <w:rStyle w:val="normaltextrun"/>
              </w:rPr>
              <w:t>Pos 8</w:t>
            </w:r>
            <w:r w:rsidRPr="004B4D25">
              <w:rPr>
                <w:rStyle w:val="eop"/>
              </w:rPr>
              <w:t> </w:t>
            </w:r>
          </w:p>
        </w:tc>
        <w:tc>
          <w:tcPr>
            <w:tcW w:w="925" w:type="dxa"/>
            <w:tcBorders>
              <w:top w:val="nil"/>
              <w:left w:val="nil"/>
              <w:bottom w:val="single" w:sz="6" w:space="0" w:color="auto"/>
              <w:right w:val="single" w:sz="6" w:space="0" w:color="auto"/>
            </w:tcBorders>
            <w:hideMark/>
          </w:tcPr>
          <w:p w14:paraId="1BBC0D6B" w14:textId="748CE1D1"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Pr>
              <w:t>4.161</w:t>
            </w:r>
            <w:r w:rsidRPr="004B4D25">
              <w:rPr>
                <w:rStyle w:val="eop"/>
              </w:rPr>
              <w:t> </w:t>
            </w:r>
          </w:p>
        </w:tc>
        <w:tc>
          <w:tcPr>
            <w:tcW w:w="937" w:type="dxa"/>
            <w:tcBorders>
              <w:top w:val="nil"/>
              <w:left w:val="nil"/>
              <w:bottom w:val="single" w:sz="6" w:space="0" w:color="auto"/>
              <w:right w:val="single" w:sz="6" w:space="0" w:color="auto"/>
            </w:tcBorders>
            <w:hideMark/>
          </w:tcPr>
          <w:p w14:paraId="185B8E27" w14:textId="6E5CA169"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Pr>
              <w:t>0.75</w:t>
            </w:r>
            <w:r w:rsidRPr="004B4D25">
              <w:rPr>
                <w:rStyle w:val="eop"/>
              </w:rPr>
              <w:t> </w:t>
            </w:r>
          </w:p>
        </w:tc>
        <w:tc>
          <w:tcPr>
            <w:tcW w:w="1311" w:type="dxa"/>
            <w:tcBorders>
              <w:top w:val="nil"/>
              <w:left w:val="nil"/>
              <w:bottom w:val="single" w:sz="6" w:space="0" w:color="auto"/>
              <w:right w:val="single" w:sz="6" w:space="0" w:color="auto"/>
            </w:tcBorders>
            <w:vAlign w:val="bottom"/>
            <w:hideMark/>
          </w:tcPr>
          <w:p w14:paraId="0B691E33" w14:textId="5ED95639"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831</w:t>
            </w:r>
            <w:r w:rsidRPr="004B4D25">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vAlign w:val="bottom"/>
            <w:hideMark/>
          </w:tcPr>
          <w:p w14:paraId="5AB84E90" w14:textId="3585AAAC"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777</w:t>
            </w:r>
            <w:r w:rsidRPr="004B4D25">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vAlign w:val="bottom"/>
            <w:hideMark/>
          </w:tcPr>
          <w:p w14:paraId="6BAAC174" w14:textId="3B08C1D9"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18.0</w:t>
            </w:r>
            <w:r w:rsidRPr="004B4D25">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vAlign w:val="bottom"/>
            <w:hideMark/>
          </w:tcPr>
          <w:p w14:paraId="10CC6280" w14:textId="0379E39D" w:rsidR="001B601B" w:rsidRPr="004B4D25" w:rsidRDefault="001B601B" w:rsidP="001B601B">
            <w:pPr>
              <w:jc w:val="center"/>
              <w:textAlignment w:val="baseline"/>
              <w:rPr>
                <w:rFonts w:ascii="Times New Roman" w:eastAsia="Times New Roman" w:hAnsi="Times New Roman" w:cs="Times New Roman"/>
                <w:sz w:val="24"/>
                <w:szCs w:val="24"/>
              </w:rPr>
            </w:pPr>
            <w:r w:rsidRPr="004B4D25">
              <w:rPr>
                <w:rStyle w:val="normaltextrun"/>
                <w:rFonts w:ascii="Calibri" w:hAnsi="Calibri" w:cs="Calibri"/>
                <w:color w:val="000000"/>
                <w:sz w:val="22"/>
                <w:szCs w:val="22"/>
              </w:rPr>
              <w:t>8.3</w:t>
            </w:r>
            <w:r w:rsidRPr="004B4D25">
              <w:rPr>
                <w:rStyle w:val="eop"/>
                <w:rFonts w:ascii="Calibri" w:hAnsi="Calibri" w:cs="Calibri"/>
                <w:color w:val="000000"/>
                <w:sz w:val="22"/>
                <w:szCs w:val="22"/>
              </w:rPr>
              <w:t> </w:t>
            </w:r>
          </w:p>
        </w:tc>
      </w:tr>
      <w:tr w:rsidR="001B601B" w:rsidRPr="00E7645D" w14:paraId="3522CB84" w14:textId="77777777" w:rsidTr="001B601B">
        <w:trPr>
          <w:trHeight w:val="285"/>
        </w:trPr>
        <w:tc>
          <w:tcPr>
            <w:tcW w:w="424" w:type="dxa"/>
            <w:tcBorders>
              <w:top w:val="nil"/>
              <w:left w:val="single" w:sz="6" w:space="0" w:color="auto"/>
              <w:bottom w:val="single" w:sz="6" w:space="0" w:color="auto"/>
              <w:right w:val="single" w:sz="6" w:space="0" w:color="auto"/>
            </w:tcBorders>
            <w:hideMark/>
          </w:tcPr>
          <w:p w14:paraId="633100CD" w14:textId="61BEF8C7" w:rsidR="001B601B" w:rsidRPr="00E7645D" w:rsidRDefault="00742DA2" w:rsidP="001B601B">
            <w:pPr>
              <w:textAlignment w:val="baseline"/>
              <w:rPr>
                <w:rFonts w:ascii="Times New Roman" w:eastAsia="Times New Roman" w:hAnsi="Times New Roman" w:cs="Times New Roman"/>
                <w:sz w:val="24"/>
                <w:szCs w:val="24"/>
              </w:rPr>
            </w:pPr>
            <w:r>
              <w:rPr>
                <w:rStyle w:val="normaltextrun"/>
              </w:rPr>
              <w:t>4</w:t>
            </w:r>
            <w:r w:rsidR="001B601B">
              <w:rPr>
                <w:rStyle w:val="eop"/>
              </w:rPr>
              <w:t> </w:t>
            </w:r>
          </w:p>
        </w:tc>
        <w:tc>
          <w:tcPr>
            <w:tcW w:w="908" w:type="dxa"/>
            <w:tcBorders>
              <w:top w:val="nil"/>
              <w:left w:val="nil"/>
              <w:bottom w:val="single" w:sz="6" w:space="0" w:color="auto"/>
              <w:right w:val="single" w:sz="6" w:space="0" w:color="auto"/>
            </w:tcBorders>
            <w:hideMark/>
          </w:tcPr>
          <w:p w14:paraId="69F8AE08" w14:textId="4A9443D2"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Pr>
              <w:t>Pos 9</w:t>
            </w:r>
            <w:r>
              <w:rPr>
                <w:rStyle w:val="eop"/>
              </w:rPr>
              <w:t> </w:t>
            </w:r>
          </w:p>
        </w:tc>
        <w:tc>
          <w:tcPr>
            <w:tcW w:w="925" w:type="dxa"/>
            <w:tcBorders>
              <w:top w:val="nil"/>
              <w:left w:val="nil"/>
              <w:bottom w:val="single" w:sz="6" w:space="0" w:color="auto"/>
              <w:right w:val="single" w:sz="6" w:space="0" w:color="auto"/>
            </w:tcBorders>
            <w:hideMark/>
          </w:tcPr>
          <w:p w14:paraId="043968E3" w14:textId="11C68B2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2.371</w:t>
            </w:r>
            <w:r>
              <w:rPr>
                <w:rStyle w:val="eop"/>
              </w:rPr>
              <w:t> </w:t>
            </w:r>
          </w:p>
        </w:tc>
        <w:tc>
          <w:tcPr>
            <w:tcW w:w="937" w:type="dxa"/>
            <w:tcBorders>
              <w:top w:val="nil"/>
              <w:left w:val="nil"/>
              <w:bottom w:val="single" w:sz="6" w:space="0" w:color="auto"/>
              <w:right w:val="single" w:sz="6" w:space="0" w:color="auto"/>
            </w:tcBorders>
            <w:hideMark/>
          </w:tcPr>
          <w:p w14:paraId="2979893C" w14:textId="155EBF7A"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vAlign w:val="bottom"/>
            <w:hideMark/>
          </w:tcPr>
          <w:p w14:paraId="36928230" w14:textId="4E205B39"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474</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vAlign w:val="bottom"/>
            <w:hideMark/>
          </w:tcPr>
          <w:p w14:paraId="2D99388A" w14:textId="402CFE52"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446</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vAlign w:val="bottom"/>
            <w:hideMark/>
          </w:tcPr>
          <w:p w14:paraId="6A1ADC73" w14:textId="4D743E9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10.0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vAlign w:val="bottom"/>
            <w:hideMark/>
          </w:tcPr>
          <w:p w14:paraId="23880B36" w14:textId="1CC49A4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4.7</w:t>
            </w:r>
            <w:r>
              <w:rPr>
                <w:rStyle w:val="eop"/>
                <w:rFonts w:ascii="Calibri" w:hAnsi="Calibri" w:cs="Calibri"/>
                <w:color w:val="000000"/>
                <w:sz w:val="22"/>
                <w:szCs w:val="22"/>
              </w:rPr>
              <w:t> </w:t>
            </w:r>
          </w:p>
        </w:tc>
      </w:tr>
      <w:tr w:rsidR="001B601B" w:rsidRPr="00E7645D" w14:paraId="743FF1F2" w14:textId="77777777" w:rsidTr="001B601B">
        <w:trPr>
          <w:trHeight w:val="285"/>
        </w:trPr>
        <w:tc>
          <w:tcPr>
            <w:tcW w:w="424" w:type="dxa"/>
            <w:tcBorders>
              <w:top w:val="nil"/>
              <w:left w:val="single" w:sz="6" w:space="0" w:color="auto"/>
              <w:bottom w:val="single" w:sz="6" w:space="0" w:color="auto"/>
              <w:right w:val="single" w:sz="6" w:space="0" w:color="auto"/>
            </w:tcBorders>
            <w:hideMark/>
          </w:tcPr>
          <w:p w14:paraId="12E669F0" w14:textId="179E0A6D" w:rsidR="001B601B" w:rsidRPr="00E7645D" w:rsidRDefault="00742DA2" w:rsidP="001B601B">
            <w:pPr>
              <w:textAlignment w:val="baseline"/>
              <w:rPr>
                <w:rFonts w:ascii="Times New Roman" w:eastAsia="Times New Roman" w:hAnsi="Times New Roman" w:cs="Times New Roman"/>
                <w:sz w:val="24"/>
                <w:szCs w:val="24"/>
              </w:rPr>
            </w:pPr>
            <w:r>
              <w:rPr>
                <w:rStyle w:val="normaltextrun"/>
              </w:rPr>
              <w:t>5</w:t>
            </w:r>
          </w:p>
        </w:tc>
        <w:tc>
          <w:tcPr>
            <w:tcW w:w="908" w:type="dxa"/>
            <w:tcBorders>
              <w:top w:val="nil"/>
              <w:left w:val="nil"/>
              <w:bottom w:val="single" w:sz="6" w:space="0" w:color="auto"/>
              <w:right w:val="single" w:sz="6" w:space="0" w:color="auto"/>
            </w:tcBorders>
            <w:hideMark/>
          </w:tcPr>
          <w:p w14:paraId="2C7ACDA4" w14:textId="4B557E68"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Pr>
              <w:t>Pos 13</w:t>
            </w:r>
            <w:r>
              <w:rPr>
                <w:rStyle w:val="eop"/>
              </w:rPr>
              <w:t> </w:t>
            </w:r>
          </w:p>
        </w:tc>
        <w:tc>
          <w:tcPr>
            <w:tcW w:w="925" w:type="dxa"/>
            <w:tcBorders>
              <w:top w:val="nil"/>
              <w:left w:val="nil"/>
              <w:bottom w:val="single" w:sz="6" w:space="0" w:color="auto"/>
              <w:right w:val="single" w:sz="6" w:space="0" w:color="auto"/>
            </w:tcBorders>
            <w:hideMark/>
          </w:tcPr>
          <w:p w14:paraId="7E2FE1EB" w14:textId="75B3C86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4.146</w:t>
            </w:r>
            <w:r>
              <w:rPr>
                <w:rStyle w:val="eop"/>
              </w:rPr>
              <w:t> </w:t>
            </w:r>
          </w:p>
        </w:tc>
        <w:tc>
          <w:tcPr>
            <w:tcW w:w="937" w:type="dxa"/>
            <w:tcBorders>
              <w:top w:val="nil"/>
              <w:left w:val="nil"/>
              <w:bottom w:val="single" w:sz="6" w:space="0" w:color="auto"/>
              <w:right w:val="single" w:sz="6" w:space="0" w:color="auto"/>
            </w:tcBorders>
            <w:hideMark/>
          </w:tcPr>
          <w:p w14:paraId="0DFAF04E" w14:textId="2CA32ED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vAlign w:val="bottom"/>
            <w:hideMark/>
          </w:tcPr>
          <w:p w14:paraId="6EE1A498" w14:textId="6866696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829</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vAlign w:val="bottom"/>
            <w:hideMark/>
          </w:tcPr>
          <w:p w14:paraId="61744743" w14:textId="7E2131F9"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773</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vAlign w:val="bottom"/>
            <w:hideMark/>
          </w:tcPr>
          <w:p w14:paraId="44DED2D8" w14:textId="0E4CF9C4"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18.0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vAlign w:val="bottom"/>
            <w:hideMark/>
          </w:tcPr>
          <w:p w14:paraId="334B8BD3" w14:textId="0E1507B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8.3</w:t>
            </w:r>
            <w:r>
              <w:rPr>
                <w:rStyle w:val="eop"/>
                <w:rFonts w:ascii="Calibri" w:hAnsi="Calibri" w:cs="Calibri"/>
                <w:color w:val="000000"/>
                <w:sz w:val="22"/>
                <w:szCs w:val="22"/>
              </w:rPr>
              <w:t> </w:t>
            </w:r>
          </w:p>
        </w:tc>
      </w:tr>
      <w:tr w:rsidR="001B601B" w:rsidRPr="00E7645D" w14:paraId="5DADE204" w14:textId="77777777" w:rsidTr="001B601B">
        <w:trPr>
          <w:trHeight w:val="285"/>
        </w:trPr>
        <w:tc>
          <w:tcPr>
            <w:tcW w:w="424" w:type="dxa"/>
            <w:tcBorders>
              <w:top w:val="nil"/>
              <w:left w:val="single" w:sz="6" w:space="0" w:color="auto"/>
              <w:bottom w:val="single" w:sz="6" w:space="0" w:color="auto"/>
              <w:right w:val="single" w:sz="6" w:space="0" w:color="auto"/>
            </w:tcBorders>
            <w:hideMark/>
          </w:tcPr>
          <w:p w14:paraId="5431B804" w14:textId="73278109" w:rsidR="001B601B" w:rsidRPr="00E7645D" w:rsidRDefault="00742DA2" w:rsidP="001B601B">
            <w:pPr>
              <w:textAlignment w:val="baseline"/>
              <w:rPr>
                <w:rFonts w:ascii="Times New Roman" w:eastAsia="Times New Roman" w:hAnsi="Times New Roman" w:cs="Times New Roman"/>
                <w:sz w:val="24"/>
                <w:szCs w:val="24"/>
              </w:rPr>
            </w:pPr>
            <w:r>
              <w:rPr>
                <w:rStyle w:val="normaltextrun"/>
              </w:rPr>
              <w:t>6</w:t>
            </w:r>
            <w:r w:rsidR="001B601B">
              <w:rPr>
                <w:rStyle w:val="eop"/>
              </w:rPr>
              <w:t> </w:t>
            </w:r>
          </w:p>
        </w:tc>
        <w:tc>
          <w:tcPr>
            <w:tcW w:w="908" w:type="dxa"/>
            <w:tcBorders>
              <w:top w:val="nil"/>
              <w:left w:val="nil"/>
              <w:bottom w:val="single" w:sz="6" w:space="0" w:color="auto"/>
              <w:right w:val="single" w:sz="6" w:space="0" w:color="auto"/>
            </w:tcBorders>
            <w:hideMark/>
          </w:tcPr>
          <w:p w14:paraId="126D48E6" w14:textId="6749D032"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Pr>
              <w:t>Pos 14</w:t>
            </w:r>
            <w:r>
              <w:rPr>
                <w:rStyle w:val="eop"/>
              </w:rPr>
              <w:t> </w:t>
            </w:r>
          </w:p>
        </w:tc>
        <w:tc>
          <w:tcPr>
            <w:tcW w:w="925" w:type="dxa"/>
            <w:tcBorders>
              <w:top w:val="nil"/>
              <w:left w:val="nil"/>
              <w:bottom w:val="single" w:sz="6" w:space="0" w:color="auto"/>
              <w:right w:val="single" w:sz="6" w:space="0" w:color="auto"/>
            </w:tcBorders>
            <w:hideMark/>
          </w:tcPr>
          <w:p w14:paraId="0592520F" w14:textId="3F838ED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8.018</w:t>
            </w:r>
            <w:r>
              <w:rPr>
                <w:rStyle w:val="eop"/>
              </w:rPr>
              <w:t> </w:t>
            </w:r>
          </w:p>
        </w:tc>
        <w:tc>
          <w:tcPr>
            <w:tcW w:w="937" w:type="dxa"/>
            <w:tcBorders>
              <w:top w:val="nil"/>
              <w:left w:val="nil"/>
              <w:bottom w:val="single" w:sz="6" w:space="0" w:color="auto"/>
              <w:right w:val="single" w:sz="6" w:space="0" w:color="auto"/>
            </w:tcBorders>
            <w:hideMark/>
          </w:tcPr>
          <w:p w14:paraId="5962CD42" w14:textId="13BF3697"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vAlign w:val="bottom"/>
            <w:hideMark/>
          </w:tcPr>
          <w:p w14:paraId="3E694594" w14:textId="2DD63C7D"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1602</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vAlign w:val="bottom"/>
            <w:hideMark/>
          </w:tcPr>
          <w:p w14:paraId="679F081E" w14:textId="0F545B44"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1493</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vAlign w:val="bottom"/>
            <w:hideMark/>
          </w:tcPr>
          <w:p w14:paraId="5B07606E" w14:textId="0C00706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35.0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vAlign w:val="bottom"/>
            <w:hideMark/>
          </w:tcPr>
          <w:p w14:paraId="450B4DA1" w14:textId="6976DDB1"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16.0</w:t>
            </w:r>
            <w:r>
              <w:rPr>
                <w:rStyle w:val="eop"/>
                <w:rFonts w:ascii="Calibri" w:hAnsi="Calibri" w:cs="Calibri"/>
                <w:color w:val="000000"/>
                <w:sz w:val="22"/>
                <w:szCs w:val="22"/>
              </w:rPr>
              <w:t> </w:t>
            </w:r>
          </w:p>
        </w:tc>
      </w:tr>
      <w:tr w:rsidR="001B601B" w:rsidRPr="00E7645D" w14:paraId="3F5E4616" w14:textId="77777777" w:rsidTr="001B601B">
        <w:trPr>
          <w:trHeight w:val="285"/>
        </w:trPr>
        <w:tc>
          <w:tcPr>
            <w:tcW w:w="424" w:type="dxa"/>
            <w:tcBorders>
              <w:top w:val="nil"/>
              <w:left w:val="single" w:sz="6" w:space="0" w:color="auto"/>
              <w:bottom w:val="single" w:sz="6" w:space="0" w:color="auto"/>
              <w:right w:val="single" w:sz="6" w:space="0" w:color="auto"/>
            </w:tcBorders>
            <w:hideMark/>
          </w:tcPr>
          <w:p w14:paraId="72C4AD0F" w14:textId="6337186D" w:rsidR="001B601B" w:rsidRPr="00E7645D" w:rsidRDefault="00742DA2" w:rsidP="001B601B">
            <w:pPr>
              <w:textAlignment w:val="baseline"/>
              <w:rPr>
                <w:rFonts w:ascii="Times New Roman" w:eastAsia="Times New Roman" w:hAnsi="Times New Roman" w:cs="Times New Roman"/>
                <w:sz w:val="24"/>
                <w:szCs w:val="24"/>
              </w:rPr>
            </w:pPr>
            <w:r>
              <w:rPr>
                <w:rStyle w:val="normaltextrun"/>
              </w:rPr>
              <w:t>7</w:t>
            </w:r>
          </w:p>
        </w:tc>
        <w:tc>
          <w:tcPr>
            <w:tcW w:w="908" w:type="dxa"/>
            <w:tcBorders>
              <w:top w:val="nil"/>
              <w:left w:val="nil"/>
              <w:bottom w:val="single" w:sz="6" w:space="0" w:color="auto"/>
              <w:right w:val="single" w:sz="6" w:space="0" w:color="auto"/>
            </w:tcBorders>
            <w:hideMark/>
          </w:tcPr>
          <w:p w14:paraId="7E301115" w14:textId="7210067B" w:rsidR="001B601B" w:rsidRPr="00E7645D" w:rsidRDefault="001B601B" w:rsidP="001B601B">
            <w:pPr>
              <w:jc w:val="left"/>
              <w:textAlignment w:val="baseline"/>
              <w:rPr>
                <w:rFonts w:ascii="Times New Roman" w:eastAsia="Times New Roman" w:hAnsi="Times New Roman" w:cs="Times New Roman"/>
                <w:sz w:val="24"/>
                <w:szCs w:val="24"/>
              </w:rPr>
            </w:pPr>
            <w:r>
              <w:rPr>
                <w:rStyle w:val="normaltextrun"/>
              </w:rPr>
              <w:t>Pos 16</w:t>
            </w:r>
            <w:r>
              <w:rPr>
                <w:rStyle w:val="eop"/>
              </w:rPr>
              <w:t> </w:t>
            </w:r>
          </w:p>
        </w:tc>
        <w:tc>
          <w:tcPr>
            <w:tcW w:w="925" w:type="dxa"/>
            <w:tcBorders>
              <w:top w:val="nil"/>
              <w:left w:val="nil"/>
              <w:bottom w:val="single" w:sz="6" w:space="0" w:color="auto"/>
              <w:right w:val="single" w:sz="6" w:space="0" w:color="auto"/>
            </w:tcBorders>
            <w:hideMark/>
          </w:tcPr>
          <w:p w14:paraId="150C3D8E" w14:textId="7B04F840"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2.780</w:t>
            </w:r>
            <w:r>
              <w:rPr>
                <w:rStyle w:val="eop"/>
              </w:rPr>
              <w:t> </w:t>
            </w:r>
          </w:p>
        </w:tc>
        <w:tc>
          <w:tcPr>
            <w:tcW w:w="937" w:type="dxa"/>
            <w:tcBorders>
              <w:top w:val="nil"/>
              <w:left w:val="nil"/>
              <w:bottom w:val="single" w:sz="6" w:space="0" w:color="auto"/>
              <w:right w:val="single" w:sz="6" w:space="0" w:color="auto"/>
            </w:tcBorders>
            <w:hideMark/>
          </w:tcPr>
          <w:p w14:paraId="11A22BDB" w14:textId="130CF14F"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vAlign w:val="bottom"/>
            <w:hideMark/>
          </w:tcPr>
          <w:p w14:paraId="15793E0A" w14:textId="6BE2F03F"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555</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vAlign w:val="bottom"/>
            <w:hideMark/>
          </w:tcPr>
          <w:p w14:paraId="674DB210" w14:textId="15F19166"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520</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vAlign w:val="bottom"/>
            <w:hideMark/>
          </w:tcPr>
          <w:p w14:paraId="2AB50501" w14:textId="617C2943"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12.0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vAlign w:val="bottom"/>
            <w:hideMark/>
          </w:tcPr>
          <w:p w14:paraId="7D8DAE22" w14:textId="249334A9"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5.6</w:t>
            </w:r>
            <w:r>
              <w:rPr>
                <w:rStyle w:val="eop"/>
                <w:rFonts w:ascii="Calibri" w:hAnsi="Calibri" w:cs="Calibri"/>
                <w:color w:val="000000"/>
                <w:sz w:val="22"/>
                <w:szCs w:val="22"/>
              </w:rPr>
              <w:t> </w:t>
            </w:r>
          </w:p>
        </w:tc>
      </w:tr>
      <w:tr w:rsidR="001B601B" w:rsidRPr="00E7645D" w14:paraId="2B83CCCB" w14:textId="77777777" w:rsidTr="001B601B">
        <w:trPr>
          <w:trHeight w:val="285"/>
        </w:trPr>
        <w:tc>
          <w:tcPr>
            <w:tcW w:w="424" w:type="dxa"/>
            <w:tcBorders>
              <w:top w:val="nil"/>
              <w:left w:val="single" w:sz="6" w:space="0" w:color="auto"/>
              <w:bottom w:val="single" w:sz="6" w:space="0" w:color="auto"/>
              <w:right w:val="single" w:sz="6" w:space="0" w:color="auto"/>
            </w:tcBorders>
            <w:hideMark/>
          </w:tcPr>
          <w:p w14:paraId="1EB39E06" w14:textId="4903F34F" w:rsidR="001B601B" w:rsidRPr="00E7645D" w:rsidRDefault="00742DA2" w:rsidP="001B601B">
            <w:pPr>
              <w:textAlignment w:val="baseline"/>
              <w:rPr>
                <w:rFonts w:ascii="Times New Roman" w:eastAsia="Times New Roman" w:hAnsi="Times New Roman" w:cs="Times New Roman"/>
                <w:sz w:val="24"/>
                <w:szCs w:val="24"/>
              </w:rPr>
            </w:pPr>
            <w:r>
              <w:rPr>
                <w:rStyle w:val="normaltextrun"/>
              </w:rPr>
              <w:t>8</w:t>
            </w:r>
          </w:p>
        </w:tc>
        <w:tc>
          <w:tcPr>
            <w:tcW w:w="908" w:type="dxa"/>
            <w:tcBorders>
              <w:top w:val="nil"/>
              <w:left w:val="nil"/>
              <w:bottom w:val="single" w:sz="6" w:space="0" w:color="auto"/>
              <w:right w:val="single" w:sz="6" w:space="0" w:color="auto"/>
            </w:tcBorders>
            <w:hideMark/>
          </w:tcPr>
          <w:p w14:paraId="6BC21276" w14:textId="75313421" w:rsidR="001B601B" w:rsidRPr="00E7645D" w:rsidRDefault="001B601B" w:rsidP="001B601B">
            <w:pPr>
              <w:textAlignment w:val="baseline"/>
              <w:rPr>
                <w:rFonts w:ascii="Times New Roman" w:eastAsia="Times New Roman" w:hAnsi="Times New Roman" w:cs="Times New Roman"/>
                <w:sz w:val="24"/>
                <w:szCs w:val="24"/>
              </w:rPr>
            </w:pPr>
            <w:r>
              <w:rPr>
                <w:rStyle w:val="normaltextrun"/>
              </w:rPr>
              <w:t>Pos 17</w:t>
            </w:r>
            <w:r>
              <w:rPr>
                <w:rStyle w:val="eop"/>
              </w:rPr>
              <w:t> </w:t>
            </w:r>
          </w:p>
        </w:tc>
        <w:tc>
          <w:tcPr>
            <w:tcW w:w="925" w:type="dxa"/>
            <w:tcBorders>
              <w:top w:val="nil"/>
              <w:left w:val="nil"/>
              <w:bottom w:val="single" w:sz="6" w:space="0" w:color="auto"/>
              <w:right w:val="single" w:sz="6" w:space="0" w:color="auto"/>
            </w:tcBorders>
            <w:hideMark/>
          </w:tcPr>
          <w:p w14:paraId="0F4B213F" w14:textId="3AE48612"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2.392</w:t>
            </w:r>
            <w:r>
              <w:rPr>
                <w:rStyle w:val="eop"/>
              </w:rPr>
              <w:t> </w:t>
            </w:r>
          </w:p>
        </w:tc>
        <w:tc>
          <w:tcPr>
            <w:tcW w:w="937" w:type="dxa"/>
            <w:tcBorders>
              <w:top w:val="nil"/>
              <w:left w:val="nil"/>
              <w:bottom w:val="single" w:sz="6" w:space="0" w:color="auto"/>
              <w:right w:val="single" w:sz="6" w:space="0" w:color="auto"/>
            </w:tcBorders>
            <w:hideMark/>
          </w:tcPr>
          <w:p w14:paraId="50472269" w14:textId="2A270C78"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Pr>
              <w:t>0.75</w:t>
            </w:r>
            <w:r>
              <w:rPr>
                <w:rStyle w:val="eop"/>
              </w:rPr>
              <w:t> </w:t>
            </w:r>
          </w:p>
        </w:tc>
        <w:tc>
          <w:tcPr>
            <w:tcW w:w="1311" w:type="dxa"/>
            <w:tcBorders>
              <w:top w:val="nil"/>
              <w:left w:val="nil"/>
              <w:bottom w:val="single" w:sz="6" w:space="0" w:color="auto"/>
              <w:right w:val="single" w:sz="6" w:space="0" w:color="auto"/>
            </w:tcBorders>
            <w:vAlign w:val="bottom"/>
            <w:hideMark/>
          </w:tcPr>
          <w:p w14:paraId="53FFFCA5" w14:textId="64DE75C2"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478</w:t>
            </w:r>
            <w:r>
              <w:rPr>
                <w:rStyle w:val="eop"/>
                <w:rFonts w:ascii="Calibri" w:hAnsi="Calibri" w:cs="Calibri"/>
                <w:color w:val="000000"/>
                <w:sz w:val="22"/>
                <w:szCs w:val="22"/>
              </w:rPr>
              <w:t> </w:t>
            </w:r>
          </w:p>
        </w:tc>
        <w:tc>
          <w:tcPr>
            <w:tcW w:w="1614" w:type="dxa"/>
            <w:tcBorders>
              <w:top w:val="nil"/>
              <w:left w:val="nil"/>
              <w:bottom w:val="single" w:sz="6" w:space="0" w:color="auto"/>
              <w:right w:val="single" w:sz="6" w:space="0" w:color="auto"/>
            </w:tcBorders>
            <w:vAlign w:val="bottom"/>
            <w:hideMark/>
          </w:tcPr>
          <w:p w14:paraId="1E8C325D" w14:textId="71181809"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452</w:t>
            </w:r>
            <w:r>
              <w:rPr>
                <w:rStyle w:val="eop"/>
                <w:rFonts w:ascii="Calibri" w:hAnsi="Calibri" w:cs="Calibri"/>
                <w:color w:val="000000"/>
                <w:sz w:val="22"/>
                <w:szCs w:val="22"/>
              </w:rPr>
              <w:t> </w:t>
            </w:r>
          </w:p>
        </w:tc>
        <w:tc>
          <w:tcPr>
            <w:tcW w:w="1474" w:type="dxa"/>
            <w:tcBorders>
              <w:top w:val="nil"/>
              <w:left w:val="nil"/>
              <w:bottom w:val="single" w:sz="6" w:space="0" w:color="auto"/>
              <w:right w:val="single" w:sz="6" w:space="0" w:color="auto"/>
            </w:tcBorders>
            <w:vAlign w:val="bottom"/>
            <w:hideMark/>
          </w:tcPr>
          <w:p w14:paraId="0374ED42" w14:textId="0EAC9B04"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10.0</w:t>
            </w:r>
            <w:r>
              <w:rPr>
                <w:rStyle w:val="eop"/>
                <w:rFonts w:ascii="Calibri" w:hAnsi="Calibri" w:cs="Calibri"/>
                <w:color w:val="000000"/>
                <w:sz w:val="22"/>
                <w:szCs w:val="22"/>
              </w:rPr>
              <w:t> </w:t>
            </w:r>
          </w:p>
        </w:tc>
        <w:tc>
          <w:tcPr>
            <w:tcW w:w="1463" w:type="dxa"/>
            <w:tcBorders>
              <w:top w:val="nil"/>
              <w:left w:val="nil"/>
              <w:bottom w:val="single" w:sz="6" w:space="0" w:color="auto"/>
              <w:right w:val="single" w:sz="6" w:space="0" w:color="auto"/>
            </w:tcBorders>
            <w:vAlign w:val="bottom"/>
            <w:hideMark/>
          </w:tcPr>
          <w:p w14:paraId="37BEBDCA" w14:textId="03CE4DC8" w:rsidR="001B601B" w:rsidRPr="00E7645D" w:rsidRDefault="001B601B" w:rsidP="001B601B">
            <w:pPr>
              <w:jc w:val="center"/>
              <w:textAlignment w:val="baseline"/>
              <w:rPr>
                <w:rFonts w:ascii="Times New Roman" w:eastAsia="Times New Roman" w:hAnsi="Times New Roman" w:cs="Times New Roman"/>
                <w:sz w:val="24"/>
                <w:szCs w:val="24"/>
              </w:rPr>
            </w:pPr>
            <w:r>
              <w:rPr>
                <w:rStyle w:val="normaltextrun"/>
                <w:rFonts w:ascii="Calibri" w:hAnsi="Calibri" w:cs="Calibri"/>
                <w:color w:val="000000"/>
                <w:sz w:val="22"/>
                <w:szCs w:val="22"/>
              </w:rPr>
              <w:t>4.8</w:t>
            </w:r>
            <w:r>
              <w:rPr>
                <w:rStyle w:val="eop"/>
                <w:rFonts w:ascii="Calibri" w:hAnsi="Calibri" w:cs="Calibri"/>
                <w:color w:val="000000"/>
                <w:sz w:val="22"/>
                <w:szCs w:val="22"/>
              </w:rPr>
              <w:t> </w:t>
            </w:r>
          </w:p>
        </w:tc>
      </w:tr>
    </w:tbl>
    <w:p w14:paraId="7A545C7D" w14:textId="77777777" w:rsidR="00E7645D" w:rsidRPr="00E7645D" w:rsidRDefault="00E7645D" w:rsidP="00E7645D">
      <w:pPr>
        <w:textAlignment w:val="baseline"/>
        <w:rPr>
          <w:rFonts w:ascii="Segoe UI" w:eastAsia="Times New Roman" w:hAnsi="Segoe UI" w:cs="Segoe UI"/>
          <w:sz w:val="18"/>
          <w:szCs w:val="18"/>
        </w:rPr>
      </w:pPr>
      <w:r w:rsidRPr="00E7645D">
        <w:rPr>
          <w:rFonts w:eastAsia="Times New Roman"/>
        </w:rPr>
        <w:t> </w:t>
      </w:r>
    </w:p>
    <w:p w14:paraId="05B58321"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Juhul kui mahuti on pealt lahtine tiik, siis on ta käsitletav ka settetiigina. Eeldusel, et vee paisutus tiigis saab olla kuni ~1m, on tiigi pindala samas suurusjärgus tema mahuga, millele lisandub nõlvadest tulenev täiendav lisa pind. Tiigid moodustavad kogu krundi pindalast ~2%. Tiigid on soovitatav paigutada kinnistute madalamatesse punktidesse eelvooluks oleva kraavi juurde. </w:t>
      </w:r>
      <w:r>
        <w:rPr>
          <w:rStyle w:val="eop"/>
          <w:rFonts w:ascii="Arial" w:hAnsi="Arial" w:cs="Arial"/>
          <w:sz w:val="20"/>
          <w:szCs w:val="20"/>
        </w:rPr>
        <w:t> </w:t>
      </w:r>
    </w:p>
    <w:p w14:paraId="1F744575" w14:textId="40F3DF96"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Planeeringu joonisel on näidatud igale kinnistule üks sademevee liitumispunkt ja ühtlustusmahuti, mille ühendustoru läbimõõt peab tagama tabelis toodud ühtlustatud sademevee ja drenaažvee vooluhulga. Arvestades, et kinnistud on suured, siis võib olla võimalik ja ka vajalik rajada kinnistutele mitu väljavoolu koos ühtlustusmahutiga. Õlipüüdja(d) rajada reostusohtlike objektide juurde, kuid arvestada tuleb süsteemi ajutisest täitumisest kaasnevate mõjudega.</w:t>
      </w:r>
      <w:r>
        <w:rPr>
          <w:rStyle w:val="eop"/>
          <w:rFonts w:ascii="Arial" w:hAnsi="Arial" w:cs="Arial"/>
          <w:sz w:val="20"/>
          <w:szCs w:val="20"/>
        </w:rPr>
        <w:t> </w:t>
      </w:r>
    </w:p>
    <w:p w14:paraId="4A996362" w14:textId="77777777" w:rsidR="001B601B" w:rsidRDefault="001B601B" w:rsidP="001B601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Tänava-alal on planeeritud kasutada kraave, mille vastuvõtuvõime on oluliselt suurem kui tabelis toodud ühtlustusmahutitest väljuvad vooluhulgad. Juhul kui kraavide sügavus kujuneb liiga suureks, siis on lubatud need ka asendada toru ja/või truubiga, mille vajadus täpsustatakse projekteerimise staadiumis.</w:t>
      </w:r>
      <w:r>
        <w:rPr>
          <w:rStyle w:val="eop"/>
          <w:rFonts w:ascii="Arial" w:hAnsi="Arial" w:cs="Arial"/>
          <w:sz w:val="20"/>
          <w:szCs w:val="20"/>
        </w:rPr>
        <w:t> </w:t>
      </w:r>
    </w:p>
    <w:p w14:paraId="532610D5" w14:textId="72A06AEB" w:rsidR="0063782A" w:rsidRDefault="0063782A" w:rsidP="00E7645D">
      <w:pPr>
        <w:textAlignment w:val="baseline"/>
        <w:rPr>
          <w:rFonts w:eastAsia="Times New Roman"/>
        </w:rPr>
      </w:pPr>
      <w:r w:rsidRPr="0063782A">
        <w:rPr>
          <w:rFonts w:eastAsia="Times New Roman"/>
        </w:rPr>
        <w:t xml:space="preserve">Sademevee minimeerimise osa peab vastama veeseaduse § 129 lõigetes 1 – 3 toodud põhimõtetele ning </w:t>
      </w:r>
      <w:r w:rsidRPr="00ED1B77">
        <w:rPr>
          <w:rFonts w:eastAsia="Times New Roman"/>
          <w:b/>
          <w:bCs/>
          <w:color w:val="000000" w:themeColor="text1"/>
        </w:rPr>
        <w:t>Rae valla ühisveevärgi ja –kanalisatsiooni arendamise kava aastateks 2017-2028</w:t>
      </w:r>
      <w:r w:rsidRPr="00ED1B77">
        <w:rPr>
          <w:rFonts w:eastAsia="Times New Roman"/>
          <w:color w:val="000000" w:themeColor="text1"/>
        </w:rPr>
        <w:t xml:space="preserve"> </w:t>
      </w:r>
      <w:r w:rsidRPr="0063782A">
        <w:rPr>
          <w:rFonts w:eastAsia="Times New Roman"/>
        </w:rPr>
        <w:t>peatükis 10.4 toodud põhimõtetele.</w:t>
      </w:r>
    </w:p>
    <w:p w14:paraId="45C739FA" w14:textId="77777777" w:rsidR="00B27D05" w:rsidRDefault="00B27D05" w:rsidP="00E7645D">
      <w:pPr>
        <w:textAlignment w:val="baseline"/>
        <w:rPr>
          <w:rFonts w:eastAsia="Times New Roman"/>
        </w:rPr>
      </w:pPr>
    </w:p>
    <w:p w14:paraId="0FDCEBB1" w14:textId="5118042F" w:rsidR="00E7645D" w:rsidRPr="00496856" w:rsidRDefault="00E7645D" w:rsidP="00496856">
      <w:pPr>
        <w:pStyle w:val="ListParagraph"/>
        <w:numPr>
          <w:ilvl w:val="1"/>
          <w:numId w:val="38"/>
        </w:numPr>
        <w:textAlignment w:val="baseline"/>
        <w:rPr>
          <w:rFonts w:eastAsia="Times New Roman"/>
          <w:u w:val="single"/>
        </w:rPr>
      </w:pPr>
      <w:r w:rsidRPr="00496856">
        <w:rPr>
          <w:rFonts w:eastAsia="Times New Roman"/>
          <w:u w:val="single"/>
        </w:rPr>
        <w:t>ELEKTRIVARUSTUS</w:t>
      </w:r>
    </w:p>
    <w:p w14:paraId="082C9F5A" w14:textId="48EC12FF" w:rsidR="00E8627C" w:rsidRPr="00641C21" w:rsidRDefault="00E8627C" w:rsidP="0008048B">
      <w:pPr>
        <w:pStyle w:val="ListParagraph"/>
        <w:spacing w:after="120"/>
        <w:ind w:left="0"/>
        <w:contextualSpacing w:val="0"/>
      </w:pPr>
      <w:r w:rsidRPr="00641C21">
        <w:t>Elektrivarustuse osa koostamisel on aluseks Elektrilevi OÜ poolt 27.02.2021 väljastatud tehnilised tingimused nr 370955.</w:t>
      </w:r>
    </w:p>
    <w:p w14:paraId="32E9FE7D" w14:textId="65573D26" w:rsidR="00E8627C" w:rsidRPr="00E57AD6" w:rsidRDefault="00E8627C" w:rsidP="0008048B">
      <w:pPr>
        <w:pStyle w:val="ListParagraph"/>
        <w:ind w:left="0"/>
      </w:pPr>
      <w:r w:rsidRPr="00E57AD6">
        <w:t xml:space="preserve">Planeeringu alale rajatakse 20/0,4 </w:t>
      </w:r>
      <w:proofErr w:type="spellStart"/>
      <w:r w:rsidRPr="00E57AD6">
        <w:t>kV</w:t>
      </w:r>
      <w:proofErr w:type="spellEnd"/>
      <w:r w:rsidRPr="00E57AD6">
        <w:t xml:space="preserve"> komplektalajaam (</w:t>
      </w:r>
      <w:proofErr w:type="spellStart"/>
      <w:r w:rsidRPr="00E57AD6">
        <w:t>pos</w:t>
      </w:r>
      <w:proofErr w:type="spellEnd"/>
      <w:r w:rsidRPr="00E57AD6">
        <w:t xml:space="preserve"> 16), millele Elektrilevi OÜ tagab toite Põllunaise alajaama ühelt fiidrilt sisselõikega 20kV peale. Komplektalajaamast varustatakse planeeringu ala 0,4 </w:t>
      </w:r>
      <w:proofErr w:type="spellStart"/>
      <w:r w:rsidRPr="00E57AD6">
        <w:t>kV</w:t>
      </w:r>
      <w:proofErr w:type="spellEnd"/>
      <w:r w:rsidRPr="00E57AD6">
        <w:t xml:space="preserve"> kaabelliinidega (vt. tehnovõrkude joonis AS-05). Planeeritud on jaotus-ja liitumiskilbid toitega planeeritud 0,4kV kaablitelt. Jaotus-ja liitumiskilbi asukohad täpsustuvad koos hoonete ja kinnistu projektlahendusega. </w:t>
      </w:r>
    </w:p>
    <w:p w14:paraId="55D4BD21" w14:textId="31590998" w:rsidR="00E8627C" w:rsidRPr="00E57AD6" w:rsidRDefault="00E8627C" w:rsidP="0008048B">
      <w:pPr>
        <w:pStyle w:val="ListParagraph"/>
        <w:ind w:left="0"/>
      </w:pPr>
      <w:r w:rsidRPr="00E57AD6">
        <w:t>Tagada alajaamale ja liitumiskilpidele vaba juurdepääs. Liitumispunktist elektripaigaldise peakilpi ehitab Tarbija oma vajadustele vastava liini.</w:t>
      </w:r>
    </w:p>
    <w:p w14:paraId="5D64B3B6" w14:textId="305BA321" w:rsidR="002B5B75" w:rsidRPr="00641C21" w:rsidRDefault="00E8627C" w:rsidP="0008048B">
      <w:pPr>
        <w:pStyle w:val="ListParagraph"/>
        <w:ind w:left="0"/>
      </w:pPr>
      <w:r w:rsidRPr="00E57AD6">
        <w:t xml:space="preserve">Planeeringus on ära näidatud planeeritavate elektrikaablite paiknemine teiste kommunikatsioonide suhtes tee joonise lõikel katteta </w:t>
      </w:r>
      <w:proofErr w:type="spellStart"/>
      <w:r w:rsidRPr="00E57AD6">
        <w:t>teemaa</w:t>
      </w:r>
      <w:proofErr w:type="spellEnd"/>
      <w:r w:rsidRPr="00E57AD6">
        <w:t xml:space="preserve"> osal. Määratud on planeeritud Elektrilevi OÜ tehnorajatiste servituudi alad.</w:t>
      </w:r>
    </w:p>
    <w:p w14:paraId="50C3F220" w14:textId="1765C851" w:rsidR="00E8627C" w:rsidRPr="00641C21" w:rsidRDefault="00E8627C" w:rsidP="0008048B">
      <w:pPr>
        <w:pStyle w:val="ListParagraph"/>
        <w:ind w:left="0"/>
      </w:pPr>
      <w:r w:rsidRPr="00641C21">
        <w:t xml:space="preserve">Tehnovarustuse lahendus on põhimõtteline ja täpsustatakse ehitusprojektiga. </w:t>
      </w:r>
    </w:p>
    <w:p w14:paraId="6579FB4C" w14:textId="77777777" w:rsidR="00E7645D" w:rsidRDefault="00E7645D" w:rsidP="00E7645D">
      <w:pPr>
        <w:pStyle w:val="ListParagraph"/>
        <w:ind w:left="360"/>
        <w:textAlignment w:val="baseline"/>
        <w:rPr>
          <w:rFonts w:eastAsia="Times New Roman"/>
          <w:u w:val="single"/>
        </w:rPr>
      </w:pPr>
    </w:p>
    <w:p w14:paraId="0EE564F1" w14:textId="34AC5193" w:rsidR="00E7645D" w:rsidRDefault="006D7E7F" w:rsidP="00496856">
      <w:pPr>
        <w:pStyle w:val="ListParagraph"/>
        <w:numPr>
          <w:ilvl w:val="1"/>
          <w:numId w:val="38"/>
        </w:numPr>
        <w:textAlignment w:val="baseline"/>
        <w:rPr>
          <w:rFonts w:eastAsia="Times New Roman"/>
          <w:u w:val="single"/>
        </w:rPr>
      </w:pPr>
      <w:r>
        <w:rPr>
          <w:rFonts w:eastAsia="Times New Roman"/>
          <w:u w:val="single"/>
        </w:rPr>
        <w:t>SOOJAVARUSTUS</w:t>
      </w:r>
    </w:p>
    <w:p w14:paraId="3C88F795" w14:textId="435C7429" w:rsidR="00E8627C" w:rsidRPr="007511C4" w:rsidRDefault="007511C4" w:rsidP="0008048B">
      <w:pPr>
        <w:pStyle w:val="ListParagraph"/>
        <w:spacing w:after="120"/>
        <w:ind w:left="0"/>
        <w:contextualSpacing w:val="0"/>
      </w:pPr>
      <w:bookmarkStart w:id="53" w:name="_Hlk159856166"/>
      <w:r w:rsidRPr="007511C4">
        <w:t xml:space="preserve">Soojavarustuse </w:t>
      </w:r>
      <w:r w:rsidR="00E8627C" w:rsidRPr="007511C4">
        <w:t xml:space="preserve">osa koostamise aluseks on </w:t>
      </w:r>
      <w:r w:rsidRPr="007511C4">
        <w:t xml:space="preserve">OÜ Põrguvälja Soojus </w:t>
      </w:r>
      <w:r w:rsidR="00E8627C" w:rsidRPr="007511C4">
        <w:t xml:space="preserve">poolt </w:t>
      </w:r>
      <w:r w:rsidRPr="007511C4">
        <w:t xml:space="preserve">(kehtivad kuni 31.12.2025) </w:t>
      </w:r>
      <w:r w:rsidR="00E8627C" w:rsidRPr="007511C4">
        <w:t xml:space="preserve">väljastatud </w:t>
      </w:r>
      <w:r w:rsidRPr="007511C4">
        <w:t xml:space="preserve">tehnilised tingimused Rae </w:t>
      </w:r>
      <w:proofErr w:type="spellStart"/>
      <w:r w:rsidRPr="007511C4">
        <w:t>Tehnopargi</w:t>
      </w:r>
      <w:proofErr w:type="spellEnd"/>
      <w:r w:rsidRPr="007511C4">
        <w:t xml:space="preserve"> kaugküttevõrgu arendamiseks ja liitumiseks</w:t>
      </w:r>
      <w:r w:rsidR="00E8627C" w:rsidRPr="007511C4">
        <w:t xml:space="preserve">. </w:t>
      </w:r>
    </w:p>
    <w:bookmarkEnd w:id="53"/>
    <w:p w14:paraId="251EB45B" w14:textId="77777777" w:rsidR="007511C4" w:rsidRDefault="007511C4" w:rsidP="007511C4">
      <w:r>
        <w:t xml:space="preserve">IV Soojuskandja parameetrid: </w:t>
      </w:r>
    </w:p>
    <w:p w14:paraId="25F9D330" w14:textId="3CC38EEA" w:rsidR="007511C4" w:rsidRDefault="007511C4" w:rsidP="00954FC8">
      <w:pPr>
        <w:pStyle w:val="ListParagraph"/>
        <w:numPr>
          <w:ilvl w:val="0"/>
          <w:numId w:val="30"/>
        </w:numPr>
      </w:pPr>
      <w:r>
        <w:lastRenderedPageBreak/>
        <w:t xml:space="preserve">Temperatuurigraafik </w:t>
      </w:r>
      <w:proofErr w:type="spellStart"/>
      <w:r>
        <w:t>primaalpoolel</w:t>
      </w:r>
      <w:proofErr w:type="spellEnd"/>
      <w:r>
        <w:t xml:space="preserve"> soojussõlmele 100°C/40°C. </w:t>
      </w:r>
    </w:p>
    <w:p w14:paraId="7C27A0E4" w14:textId="6E32EF52" w:rsidR="007511C4" w:rsidRDefault="007511C4" w:rsidP="00954FC8">
      <w:pPr>
        <w:pStyle w:val="ListParagraph"/>
        <w:numPr>
          <w:ilvl w:val="0"/>
          <w:numId w:val="30"/>
        </w:numPr>
      </w:pPr>
      <w:r>
        <w:t xml:space="preserve">Maksimaalne soojuskandja temperatuur 120°C. </w:t>
      </w:r>
    </w:p>
    <w:p w14:paraId="17543D79" w14:textId="03A5EEF1" w:rsidR="007511C4" w:rsidRDefault="007511C4" w:rsidP="00954FC8">
      <w:pPr>
        <w:pStyle w:val="ListParagraph"/>
        <w:numPr>
          <w:ilvl w:val="0"/>
          <w:numId w:val="30"/>
        </w:numPr>
      </w:pPr>
      <w:r>
        <w:t xml:space="preserve">Minimaalne soojuskandja temperatuur suveperioodil 70°C. </w:t>
      </w:r>
    </w:p>
    <w:p w14:paraId="0D9D3FB1" w14:textId="04173537" w:rsidR="007511C4" w:rsidRDefault="007511C4" w:rsidP="00954FC8">
      <w:pPr>
        <w:pStyle w:val="ListParagraph"/>
        <w:numPr>
          <w:ilvl w:val="0"/>
          <w:numId w:val="30"/>
        </w:numPr>
      </w:pPr>
      <w:r>
        <w:t xml:space="preserve">Sooja tarbevee soojusvaheti valiku aluseks võtta primaarpoole võrguvee temperatuurigraafik 70°C/20°C. </w:t>
      </w:r>
    </w:p>
    <w:p w14:paraId="41E3AC15" w14:textId="2F3A6469" w:rsidR="007511C4" w:rsidRDefault="007511C4" w:rsidP="00954FC8">
      <w:pPr>
        <w:pStyle w:val="ListParagraph"/>
        <w:numPr>
          <w:ilvl w:val="0"/>
          <w:numId w:val="30"/>
        </w:numPr>
      </w:pPr>
      <w:r>
        <w:t xml:space="preserve">Soojusvõrgu tagastuva temperatuuri ja küttesüsteemi kontuuride tagastuva temperatuuri vahe peab olema mitte väiksem kui 3°C, mis tähendab, et sekundaarpoole küttesüsteemi tagastuv temperatuur võib olla maksimaalselt 37°C. </w:t>
      </w:r>
    </w:p>
    <w:p w14:paraId="564D85E2" w14:textId="6CD37B1B" w:rsidR="007511C4" w:rsidRDefault="007511C4" w:rsidP="00954FC8">
      <w:pPr>
        <w:pStyle w:val="ListParagraph"/>
        <w:numPr>
          <w:ilvl w:val="0"/>
          <w:numId w:val="30"/>
        </w:numPr>
      </w:pPr>
      <w:r>
        <w:t xml:space="preserve">Soojusvahetid näha ette minimaalselt 5% </w:t>
      </w:r>
      <w:proofErr w:type="spellStart"/>
      <w:r>
        <w:t>ülepinnaga</w:t>
      </w:r>
      <w:proofErr w:type="spellEnd"/>
      <w:r>
        <w:t xml:space="preserve">. </w:t>
      </w:r>
    </w:p>
    <w:p w14:paraId="37CA40BA" w14:textId="77777777" w:rsidR="007511C4" w:rsidRDefault="007511C4" w:rsidP="007511C4">
      <w:pPr>
        <w:pStyle w:val="ListParagraph"/>
      </w:pPr>
    </w:p>
    <w:p w14:paraId="77160A49" w14:textId="77777777" w:rsidR="007511C4" w:rsidRDefault="007511C4" w:rsidP="004C1B7D">
      <w:r>
        <w:t xml:space="preserve">V Soojuskoormuse reguleerimine ja ühendamine: </w:t>
      </w:r>
    </w:p>
    <w:p w14:paraId="239594E6" w14:textId="48D9483A" w:rsidR="007511C4" w:rsidRDefault="007511C4" w:rsidP="00954FC8">
      <w:pPr>
        <w:pStyle w:val="ListParagraph"/>
        <w:numPr>
          <w:ilvl w:val="0"/>
          <w:numId w:val="30"/>
        </w:numPr>
      </w:pPr>
      <w:r>
        <w:t xml:space="preserve">Küttesüsteemi ühendamine soojusvõrguga on sõltumatu ühendusviis läbi soojusvahetite. </w:t>
      </w:r>
    </w:p>
    <w:p w14:paraId="3C7DF121" w14:textId="52B4A5A5" w:rsidR="007511C4" w:rsidRDefault="007511C4" w:rsidP="00954FC8">
      <w:pPr>
        <w:pStyle w:val="ListParagraph"/>
        <w:numPr>
          <w:ilvl w:val="0"/>
          <w:numId w:val="30"/>
        </w:numPr>
      </w:pPr>
      <w:r>
        <w:t xml:space="preserve">Reguleerimine kvantitatiivne 2-tee ventiilidega. </w:t>
      </w:r>
    </w:p>
    <w:p w14:paraId="469853F5" w14:textId="77439D34" w:rsidR="007511C4" w:rsidRDefault="007511C4" w:rsidP="00954FC8">
      <w:pPr>
        <w:pStyle w:val="ListParagraph"/>
        <w:numPr>
          <w:ilvl w:val="0"/>
          <w:numId w:val="30"/>
        </w:numPr>
      </w:pPr>
      <w:r>
        <w:t xml:space="preserve">Primaarpoole armatuur äärik- või keevisühendustega. </w:t>
      </w:r>
    </w:p>
    <w:p w14:paraId="5CD9B718" w14:textId="77F2D42A" w:rsidR="007511C4" w:rsidRDefault="007511C4" w:rsidP="00954FC8">
      <w:pPr>
        <w:pStyle w:val="ListParagraph"/>
        <w:numPr>
          <w:ilvl w:val="0"/>
          <w:numId w:val="30"/>
        </w:numPr>
      </w:pPr>
      <w:r>
        <w:t xml:space="preserve">Primaarpool komplekteerida diferentsiaalrõhu regulaatoriga. </w:t>
      </w:r>
    </w:p>
    <w:p w14:paraId="783D0BE5" w14:textId="77777777" w:rsidR="004C1B7D" w:rsidRDefault="004C1B7D" w:rsidP="007511C4">
      <w:pPr>
        <w:pStyle w:val="ListParagraph"/>
      </w:pPr>
    </w:p>
    <w:p w14:paraId="2751EC70" w14:textId="77777777" w:rsidR="007511C4" w:rsidRDefault="007511C4" w:rsidP="004C1B7D">
      <w:r>
        <w:t xml:space="preserve">VI Soojusmõõtja: </w:t>
      </w:r>
    </w:p>
    <w:p w14:paraId="0CE83A90" w14:textId="3E9323C1" w:rsidR="007511C4" w:rsidRDefault="007511C4" w:rsidP="00954FC8">
      <w:pPr>
        <w:pStyle w:val="ListParagraph"/>
        <w:numPr>
          <w:ilvl w:val="0"/>
          <w:numId w:val="30"/>
        </w:numPr>
      </w:pPr>
      <w:r>
        <w:t xml:space="preserve">Soojusenergia arvelduseks vajaliku soojusmõõtja </w:t>
      </w:r>
      <w:proofErr w:type="spellStart"/>
      <w:r>
        <w:t>kauglugemise</w:t>
      </w:r>
      <w:proofErr w:type="spellEnd"/>
      <w:r>
        <w:t xml:space="preserve"> võimalusega paigaldab OÜ</w:t>
      </w:r>
      <w:r w:rsidR="004C1B7D">
        <w:t xml:space="preserve"> </w:t>
      </w:r>
    </w:p>
    <w:p w14:paraId="441B70CB" w14:textId="77777777" w:rsidR="007511C4" w:rsidRDefault="007511C4" w:rsidP="004C1B7D">
      <w:pPr>
        <w:pStyle w:val="ListParagraph"/>
        <w:ind w:left="360"/>
      </w:pPr>
      <w:r>
        <w:t xml:space="preserve">Põrguvälja Soojus. </w:t>
      </w:r>
    </w:p>
    <w:p w14:paraId="6BC2E459" w14:textId="53CD46E4" w:rsidR="007511C4" w:rsidRDefault="007511C4" w:rsidP="00954FC8">
      <w:pPr>
        <w:pStyle w:val="ListParagraph"/>
        <w:numPr>
          <w:ilvl w:val="0"/>
          <w:numId w:val="31"/>
        </w:numPr>
      </w:pPr>
      <w:r>
        <w:t xml:space="preserve">Soojusmõõtja ette näha soojusvõrgu tagastuvale torule. </w:t>
      </w:r>
    </w:p>
    <w:p w14:paraId="76DDFACB" w14:textId="228FF8DF" w:rsidR="007511C4" w:rsidRDefault="007511C4" w:rsidP="00954FC8">
      <w:pPr>
        <w:pStyle w:val="ListParagraph"/>
        <w:numPr>
          <w:ilvl w:val="0"/>
          <w:numId w:val="31"/>
        </w:numPr>
      </w:pPr>
      <w:r>
        <w:t>Soojusmõõtja tarneks vajalik tellimus tuleb teha minimaalselt 3 kuud enne soojusmõõtja tarne</w:t>
      </w:r>
      <w:r w:rsidR="004C1B7D">
        <w:t xml:space="preserve"> </w:t>
      </w:r>
      <w:r>
        <w:t xml:space="preserve">soovi. </w:t>
      </w:r>
    </w:p>
    <w:p w14:paraId="39BEEBE1" w14:textId="77777777" w:rsidR="004C1B7D" w:rsidRDefault="004C1B7D" w:rsidP="007511C4">
      <w:pPr>
        <w:pStyle w:val="ListParagraph"/>
      </w:pPr>
    </w:p>
    <w:p w14:paraId="3CEB28E5" w14:textId="77777777" w:rsidR="007511C4" w:rsidRDefault="007511C4" w:rsidP="004C1B7D">
      <w:r>
        <w:t xml:space="preserve">VII Maksimaalne rõhk ja garanteeritav rõhkude vahe: </w:t>
      </w:r>
    </w:p>
    <w:p w14:paraId="248CA971" w14:textId="3447BA3A" w:rsidR="007511C4" w:rsidRDefault="007511C4" w:rsidP="00954FC8">
      <w:pPr>
        <w:pStyle w:val="ListParagraph"/>
        <w:numPr>
          <w:ilvl w:val="0"/>
          <w:numId w:val="31"/>
        </w:numPr>
      </w:pPr>
      <w:r>
        <w:t xml:space="preserve">Soojuskandja maksimaalne rõhk katsetuste ajal torustikus 16bar. </w:t>
      </w:r>
    </w:p>
    <w:p w14:paraId="434D1C22" w14:textId="3EC01797" w:rsidR="007511C4" w:rsidRDefault="007511C4" w:rsidP="00954FC8">
      <w:pPr>
        <w:pStyle w:val="ListParagraph"/>
        <w:numPr>
          <w:ilvl w:val="0"/>
          <w:numId w:val="31"/>
        </w:numPr>
      </w:pPr>
      <w:r>
        <w:t xml:space="preserve">Minimaalne garanteeritud rõhkude vahe on 0,8bar kinnistu piiril. </w:t>
      </w:r>
    </w:p>
    <w:p w14:paraId="47BFCAA8" w14:textId="77777777" w:rsidR="004C1B7D" w:rsidRDefault="004C1B7D" w:rsidP="007511C4">
      <w:pPr>
        <w:pStyle w:val="ListParagraph"/>
      </w:pPr>
    </w:p>
    <w:p w14:paraId="003D1428" w14:textId="77777777" w:rsidR="007511C4" w:rsidRDefault="007511C4" w:rsidP="004C1B7D">
      <w:r>
        <w:t xml:space="preserve">VIII Nõuded sekundaarsüsteemidele: </w:t>
      </w:r>
    </w:p>
    <w:p w14:paraId="67CF00FF" w14:textId="0A139AC3" w:rsidR="007511C4" w:rsidRDefault="007511C4" w:rsidP="00954FC8">
      <w:pPr>
        <w:pStyle w:val="ListParagraph"/>
        <w:numPr>
          <w:ilvl w:val="0"/>
          <w:numId w:val="31"/>
        </w:numPr>
      </w:pPr>
      <w:r>
        <w:t xml:space="preserve">Sekundaarpoole ventilatsiooni kalorifeeri sõlmed, kütte kalorifeerid ja õhukardinate soojusvarustuse sõlmed projekteerida 2-tee ventiilidega. </w:t>
      </w:r>
    </w:p>
    <w:p w14:paraId="059041ED" w14:textId="77777777" w:rsidR="004C1B7D" w:rsidRDefault="004C1B7D" w:rsidP="007511C4">
      <w:pPr>
        <w:pStyle w:val="ListParagraph"/>
      </w:pPr>
    </w:p>
    <w:p w14:paraId="0B662DC7" w14:textId="77777777" w:rsidR="007511C4" w:rsidRDefault="007511C4" w:rsidP="00E24081">
      <w:r>
        <w:t xml:space="preserve">IX Soojustorustik: </w:t>
      </w:r>
    </w:p>
    <w:p w14:paraId="3DB349EA" w14:textId="0501863C" w:rsidR="007511C4" w:rsidRDefault="007511C4" w:rsidP="00954FC8">
      <w:pPr>
        <w:pStyle w:val="ListParagraph"/>
        <w:numPr>
          <w:ilvl w:val="0"/>
          <w:numId w:val="31"/>
        </w:numPr>
      </w:pPr>
      <w:r>
        <w:t>Kinnistusisene soojustorustik projekteerida eelisoleeritud häiretraatidega torudest alates</w:t>
      </w:r>
      <w:r w:rsidR="00E24081">
        <w:t xml:space="preserve"> </w:t>
      </w:r>
      <w:r>
        <w:t xml:space="preserve">liitumispunktist kuni soojussõlmeni. </w:t>
      </w:r>
    </w:p>
    <w:p w14:paraId="5B31C993" w14:textId="7841A3DA" w:rsidR="007511C4" w:rsidRDefault="007511C4" w:rsidP="00954FC8">
      <w:pPr>
        <w:pStyle w:val="ListParagraph"/>
        <w:numPr>
          <w:ilvl w:val="0"/>
          <w:numId w:val="31"/>
        </w:numPr>
      </w:pPr>
      <w:r>
        <w:t>Soojustorustiku isolatsioon peab vastama vähemalt 3. kategooria isolatsiooniklassile</w:t>
      </w:r>
      <w:r w:rsidR="00E24081">
        <w:t xml:space="preserve"> </w:t>
      </w:r>
      <w:proofErr w:type="spellStart"/>
      <w:r>
        <w:t>pealevoolu</w:t>
      </w:r>
      <w:proofErr w:type="spellEnd"/>
      <w:r>
        <w:t xml:space="preserve"> torustikul ja 2. kategooria isolatsiooniklassile tagasivoolu torustikul. </w:t>
      </w:r>
    </w:p>
    <w:p w14:paraId="1DED15EE" w14:textId="2A30359D" w:rsidR="00E24081" w:rsidRDefault="007511C4" w:rsidP="00954FC8">
      <w:pPr>
        <w:pStyle w:val="ListParagraph"/>
        <w:numPr>
          <w:ilvl w:val="0"/>
          <w:numId w:val="31"/>
        </w:numPr>
      </w:pPr>
      <w:r>
        <w:t>Projektiga peab olema lahendatud torustiku temperatuuripaisumiste kompenseerimine või eelpingestamine ja tagatud kaugküttevõrgu kaitsevöönd.</w:t>
      </w:r>
    </w:p>
    <w:p w14:paraId="7A41408D" w14:textId="57CAE62C" w:rsidR="007511C4" w:rsidRDefault="007511C4" w:rsidP="007511C4">
      <w:pPr>
        <w:pStyle w:val="ListParagraph"/>
      </w:pPr>
      <w:r>
        <w:t xml:space="preserve"> </w:t>
      </w:r>
    </w:p>
    <w:p w14:paraId="34564A59" w14:textId="77777777" w:rsidR="007511C4" w:rsidRDefault="007511C4" w:rsidP="00E24081">
      <w:r>
        <w:t xml:space="preserve">X Soojussõlmed: </w:t>
      </w:r>
    </w:p>
    <w:p w14:paraId="6D6F0C2D" w14:textId="546DF6E7" w:rsidR="007511C4" w:rsidRDefault="007511C4" w:rsidP="00954FC8">
      <w:pPr>
        <w:pStyle w:val="ListParagraph"/>
        <w:numPr>
          <w:ilvl w:val="0"/>
          <w:numId w:val="31"/>
        </w:numPr>
      </w:pPr>
      <w:r>
        <w:t xml:space="preserve">Projekteerimisel lähtuda EJKÜ soovitusest „Soojussõlmed. Juhised ja eeskirjad". </w:t>
      </w:r>
    </w:p>
    <w:p w14:paraId="5832FE00" w14:textId="255833C0" w:rsidR="007511C4" w:rsidRDefault="007511C4" w:rsidP="00954FC8">
      <w:pPr>
        <w:pStyle w:val="ListParagraph"/>
        <w:numPr>
          <w:ilvl w:val="0"/>
          <w:numId w:val="31"/>
        </w:numPr>
      </w:pPr>
      <w:r>
        <w:t xml:space="preserve">Soojussõlm projekteerida täisautomaatne. </w:t>
      </w:r>
    </w:p>
    <w:p w14:paraId="41FBA5FB" w14:textId="4B3A8FBC" w:rsidR="007511C4" w:rsidRDefault="007511C4" w:rsidP="00954FC8">
      <w:pPr>
        <w:pStyle w:val="ListParagraph"/>
        <w:numPr>
          <w:ilvl w:val="0"/>
          <w:numId w:val="31"/>
        </w:numPr>
      </w:pPr>
      <w:r>
        <w:t>Juhul kui sekundaarpoole täitmine toimub OÜ Põrguvälja Soojus võrguveega, näha ette</w:t>
      </w:r>
      <w:r w:rsidR="00954FC8">
        <w:t xml:space="preserve"> </w:t>
      </w:r>
      <w:r>
        <w:t xml:space="preserve">veearvesti ja sekundaarpoolele ka </w:t>
      </w:r>
      <w:proofErr w:type="spellStart"/>
      <w:r>
        <w:t>ülerõhu</w:t>
      </w:r>
      <w:proofErr w:type="spellEnd"/>
      <w:r>
        <w:t xml:space="preserve"> kaitsesüsteem. </w:t>
      </w:r>
    </w:p>
    <w:p w14:paraId="090F97F8" w14:textId="77777777" w:rsidR="00954FC8" w:rsidRDefault="00954FC8" w:rsidP="00954FC8"/>
    <w:p w14:paraId="6E1B5EE1" w14:textId="77777777" w:rsidR="007511C4" w:rsidRDefault="007511C4" w:rsidP="00954FC8">
      <w:r>
        <w:t xml:space="preserve">XI Kooskõlastused: </w:t>
      </w:r>
    </w:p>
    <w:p w14:paraId="321130ED" w14:textId="28065413" w:rsidR="007511C4" w:rsidRDefault="007511C4" w:rsidP="00954FC8">
      <w:pPr>
        <w:pStyle w:val="ListParagraph"/>
        <w:numPr>
          <w:ilvl w:val="0"/>
          <w:numId w:val="31"/>
        </w:numPr>
      </w:pPr>
      <w:r>
        <w:t>Kinnistusisene soojustrassi projekt kooskõlastada enne soojustrassi ehitust OÜ Põrguvälja</w:t>
      </w:r>
      <w:r w:rsidR="00954FC8">
        <w:t xml:space="preserve"> </w:t>
      </w:r>
      <w:r>
        <w:t xml:space="preserve">Soojusega. </w:t>
      </w:r>
    </w:p>
    <w:p w14:paraId="588EBAFB" w14:textId="4DDF42F6" w:rsidR="007511C4" w:rsidRDefault="007511C4" w:rsidP="00954FC8">
      <w:pPr>
        <w:pStyle w:val="ListParagraph"/>
        <w:numPr>
          <w:ilvl w:val="0"/>
          <w:numId w:val="31"/>
        </w:numPr>
      </w:pPr>
      <w:r>
        <w:t xml:space="preserve">Soojussõlme projekt kooskõlastada enne soojussõlme ehitust OÜ Põrguvälja Soojusega. </w:t>
      </w:r>
    </w:p>
    <w:p w14:paraId="2677C7FA" w14:textId="22D3C8F1" w:rsidR="007511C4" w:rsidRDefault="007511C4" w:rsidP="00954FC8">
      <w:pPr>
        <w:pStyle w:val="ListParagraph"/>
        <w:numPr>
          <w:ilvl w:val="0"/>
          <w:numId w:val="31"/>
        </w:numPr>
      </w:pPr>
      <w:r>
        <w:t xml:space="preserve">Soojusarvesti paigaldamise projekt kooskõlastada enne soojussõlme paigaldust OÜ Põrguvälja Soojusega. </w:t>
      </w:r>
    </w:p>
    <w:p w14:paraId="77F22E5E" w14:textId="77777777" w:rsidR="00954FC8" w:rsidRDefault="00954FC8" w:rsidP="00954FC8"/>
    <w:p w14:paraId="5C3F7DFD" w14:textId="77777777" w:rsidR="007511C4" w:rsidRDefault="007511C4" w:rsidP="00954FC8">
      <w:r>
        <w:t xml:space="preserve">XII Tarbimine: </w:t>
      </w:r>
    </w:p>
    <w:p w14:paraId="14DCBCDE" w14:textId="53C9A65F" w:rsidR="007511C4" w:rsidRDefault="007511C4" w:rsidP="00954FC8">
      <w:pPr>
        <w:pStyle w:val="ListParagraph"/>
        <w:numPr>
          <w:ilvl w:val="0"/>
          <w:numId w:val="31"/>
        </w:numPr>
      </w:pPr>
      <w:r>
        <w:t>Enne soojuse tarbimise alustamist peab hoone omanik sõlmima OÜ Põrguvälja Soojusega</w:t>
      </w:r>
      <w:r w:rsidR="00954FC8">
        <w:t xml:space="preserve"> </w:t>
      </w:r>
      <w:r>
        <w:t xml:space="preserve">soojuse ostu-müügi lepingu, mille eelduseks on: </w:t>
      </w:r>
    </w:p>
    <w:p w14:paraId="73463D9A" w14:textId="78917A3F" w:rsidR="007511C4" w:rsidRDefault="007511C4" w:rsidP="00954FC8">
      <w:pPr>
        <w:pStyle w:val="ListParagraph"/>
        <w:numPr>
          <w:ilvl w:val="0"/>
          <w:numId w:val="31"/>
        </w:numPr>
      </w:pPr>
      <w:r>
        <w:t xml:space="preserve">Ehitaja peab esitama soojussõlme passi. </w:t>
      </w:r>
    </w:p>
    <w:p w14:paraId="68B63C8C" w14:textId="34779F04" w:rsidR="007511C4" w:rsidRDefault="007511C4" w:rsidP="00954FC8">
      <w:pPr>
        <w:pStyle w:val="ListParagraph"/>
        <w:numPr>
          <w:ilvl w:val="0"/>
          <w:numId w:val="31"/>
        </w:numPr>
      </w:pPr>
      <w:r>
        <w:t xml:space="preserve">Ehitaja peab esitama soojustrassi teostusjoonise. </w:t>
      </w:r>
    </w:p>
    <w:p w14:paraId="323DAD96" w14:textId="14508DA9" w:rsidR="007511C4" w:rsidRDefault="007511C4" w:rsidP="00954FC8">
      <w:pPr>
        <w:pStyle w:val="ListParagraph"/>
        <w:numPr>
          <w:ilvl w:val="0"/>
          <w:numId w:val="31"/>
        </w:numPr>
      </w:pPr>
      <w:r>
        <w:t xml:space="preserve">Ehitaja peab esitama soojustrassi lekketraatide mõõdistuse. </w:t>
      </w:r>
    </w:p>
    <w:p w14:paraId="03392E76" w14:textId="684A8D79" w:rsidR="007511C4" w:rsidRDefault="007511C4" w:rsidP="00954FC8">
      <w:pPr>
        <w:pStyle w:val="ListParagraph"/>
        <w:numPr>
          <w:ilvl w:val="0"/>
          <w:numId w:val="31"/>
        </w:numPr>
      </w:pPr>
      <w:r>
        <w:t xml:space="preserve">Ehitaja peab esitama soojussõlme primaarpoole </w:t>
      </w:r>
      <w:proofErr w:type="spellStart"/>
      <w:r>
        <w:t>survestus</w:t>
      </w:r>
      <w:proofErr w:type="spellEnd"/>
      <w:r>
        <w:t xml:space="preserve"> protokolli rõhuga 10bar. </w:t>
      </w:r>
    </w:p>
    <w:p w14:paraId="3E8E2C7B" w14:textId="56AAB8F8" w:rsidR="007511C4" w:rsidRDefault="007511C4" w:rsidP="00954FC8">
      <w:pPr>
        <w:pStyle w:val="ListParagraph"/>
        <w:numPr>
          <w:ilvl w:val="0"/>
          <w:numId w:val="31"/>
        </w:numPr>
        <w:contextualSpacing w:val="0"/>
      </w:pPr>
      <w:r>
        <w:t>Ehitaja peab esitama hoone kütteprojekti koos soojussõlmega.</w:t>
      </w:r>
    </w:p>
    <w:p w14:paraId="1C3D504F" w14:textId="77777777" w:rsidR="007511C4" w:rsidRPr="006D7E7F" w:rsidRDefault="007511C4" w:rsidP="007511C4">
      <w:pPr>
        <w:pStyle w:val="ListParagraph"/>
        <w:ind w:left="0"/>
        <w:contextualSpacing w:val="0"/>
        <w:rPr>
          <w:highlight w:val="yellow"/>
        </w:rPr>
      </w:pPr>
    </w:p>
    <w:p w14:paraId="5FD2E6D8" w14:textId="6FAE151B" w:rsidR="00E8627C" w:rsidRPr="00641C21" w:rsidRDefault="00E8627C" w:rsidP="0008048B">
      <w:pPr>
        <w:pStyle w:val="ListParagraph"/>
        <w:ind w:left="0"/>
        <w:contextualSpacing w:val="0"/>
      </w:pPr>
      <w:r w:rsidRPr="007511C4">
        <w:rPr>
          <w:rStyle w:val="Absatz-Standardschriftart"/>
        </w:rPr>
        <w:t>Tehnovarustuse lahendus on põhimõtteline ja täpsustatakse ehitusprojektiga.</w:t>
      </w:r>
      <w:r w:rsidRPr="00641C21">
        <w:rPr>
          <w:rStyle w:val="Absatz-Standardschriftart"/>
        </w:rPr>
        <w:t xml:space="preserve"> </w:t>
      </w:r>
    </w:p>
    <w:p w14:paraId="0ADEEBAD" w14:textId="77777777" w:rsidR="00E7645D" w:rsidRDefault="00E7645D" w:rsidP="00E7645D">
      <w:pPr>
        <w:pStyle w:val="ListParagraph"/>
        <w:ind w:left="360"/>
        <w:textAlignment w:val="baseline"/>
        <w:rPr>
          <w:rFonts w:eastAsia="Times New Roman"/>
          <w:u w:val="single"/>
        </w:rPr>
      </w:pPr>
    </w:p>
    <w:p w14:paraId="7E2D70F5" w14:textId="3053688E" w:rsidR="00E7645D" w:rsidRDefault="00E7645D" w:rsidP="00496856">
      <w:pPr>
        <w:pStyle w:val="ListParagraph"/>
        <w:numPr>
          <w:ilvl w:val="1"/>
          <w:numId w:val="38"/>
        </w:numPr>
        <w:textAlignment w:val="baseline"/>
        <w:rPr>
          <w:rFonts w:eastAsia="Times New Roman"/>
          <w:u w:val="single"/>
        </w:rPr>
      </w:pPr>
      <w:r>
        <w:rPr>
          <w:rFonts w:eastAsia="Times New Roman"/>
          <w:u w:val="single"/>
        </w:rPr>
        <w:t>SIDEVARUSTUS</w:t>
      </w:r>
    </w:p>
    <w:p w14:paraId="521FCF10" w14:textId="1E157A10" w:rsidR="00BF6959" w:rsidRPr="00002AD9" w:rsidRDefault="00685752" w:rsidP="00BF6959">
      <w:r w:rsidRPr="00BF6959">
        <w:t xml:space="preserve">Sidevarustuse osa koostamisel on aluseks </w:t>
      </w:r>
      <w:r w:rsidR="00BF6959" w:rsidRPr="00BF6959">
        <w:t>Enefit</w:t>
      </w:r>
      <w:r w:rsidR="00BF6959" w:rsidRPr="00002AD9">
        <w:t xml:space="preserve"> Connect OÜ tehnilised tingimused nr EC-JUH-//368, </w:t>
      </w:r>
      <w:r w:rsidR="007E312E">
        <w:t>27</w:t>
      </w:r>
      <w:r w:rsidR="00BF6959" w:rsidRPr="00002AD9">
        <w:t>.</w:t>
      </w:r>
      <w:r w:rsidR="007E312E">
        <w:t>02</w:t>
      </w:r>
      <w:r w:rsidR="00BF6959" w:rsidRPr="00002AD9">
        <w:t>.202</w:t>
      </w:r>
      <w:r w:rsidR="007E312E">
        <w:t>4</w:t>
      </w:r>
      <w:r w:rsidR="00BF6959" w:rsidRPr="00002AD9">
        <w:t>.</w:t>
      </w:r>
    </w:p>
    <w:p w14:paraId="4D22C594" w14:textId="1B24D441" w:rsidR="00104E60" w:rsidRDefault="007D2B6A" w:rsidP="00104E60">
      <w:pPr>
        <w:pStyle w:val="ListParagraph"/>
        <w:spacing w:after="120"/>
        <w:ind w:left="0"/>
        <w:contextualSpacing w:val="0"/>
        <w:rPr>
          <w:highlight w:val="yellow"/>
        </w:rPr>
      </w:pPr>
      <w:r>
        <w:t>Täpsem tehnorajatise paiknemine pannakse paika liitumislepinguga.</w:t>
      </w:r>
    </w:p>
    <w:p w14:paraId="7BF7967D" w14:textId="3F49301A" w:rsidR="0072110D" w:rsidRDefault="0072110D" w:rsidP="0072110D">
      <w:pPr>
        <w:pStyle w:val="ListParagraph"/>
        <w:ind w:left="0"/>
      </w:pPr>
      <w:r>
        <w:t>Liitumine on ette nähtud perspektiivsest kaevust SK1</w:t>
      </w:r>
      <w:r w:rsidR="00FC1DA8">
        <w:t xml:space="preserve"> (vt AS-05 tehnovõrkude koondplaan), Põllukivi tee ja Pähklimäe tee ristmikul</w:t>
      </w:r>
      <w:r>
        <w:t xml:space="preserve">. </w:t>
      </w:r>
    </w:p>
    <w:p w14:paraId="674806F6" w14:textId="77777777" w:rsidR="0072110D" w:rsidRDefault="0072110D" w:rsidP="00104E60">
      <w:pPr>
        <w:pStyle w:val="ListParagraph"/>
        <w:spacing w:after="120"/>
        <w:ind w:left="0"/>
        <w:contextualSpacing w:val="0"/>
        <w:rPr>
          <w:highlight w:val="yellow"/>
        </w:rPr>
      </w:pPr>
    </w:p>
    <w:p w14:paraId="1AB4D005" w14:textId="3446F9A6" w:rsidR="00996F1B" w:rsidRDefault="00996F1B" w:rsidP="00104E60">
      <w:pPr>
        <w:pStyle w:val="ListParagraph"/>
        <w:spacing w:after="120"/>
        <w:ind w:left="0"/>
        <w:contextualSpacing w:val="0"/>
        <w:rPr>
          <w:highlight w:val="yellow"/>
        </w:rPr>
      </w:pPr>
      <w:r>
        <w:t>Sidevõrgu planeerimisel on aluseks võetud Side planeerimise põhimõtetest (LISA 2) või leitav aadressilt https://public-docs.energia.ee/partnerile/side-planeerimise-pohimotted.pdf</w:t>
      </w:r>
    </w:p>
    <w:p w14:paraId="73FF4A16" w14:textId="18CDC91F" w:rsidR="00996F1B" w:rsidRDefault="007D2B6A" w:rsidP="0008048B">
      <w:pPr>
        <w:pStyle w:val="ListParagraph"/>
        <w:ind w:left="0"/>
      </w:pPr>
      <w:r>
        <w:t>TELIA/ELA SA/Elisa või mõne muu operaatori kaevuga liitumiseks näha ette KKS 2 tüüpi sidekaev olemasoleva sidekaevu vahetusse lähedusse. Sidekaevude ühendamiseks küsida tehnilised tingimused olemasoleva kaevu valdajalt. Kaevud võimalusel ühendada 110mm kaitsetoruga.</w:t>
      </w:r>
    </w:p>
    <w:p w14:paraId="525556F4" w14:textId="77777777" w:rsidR="007D2B6A" w:rsidRDefault="007D2B6A" w:rsidP="0008048B">
      <w:pPr>
        <w:pStyle w:val="ListParagraph"/>
        <w:ind w:left="0"/>
      </w:pPr>
    </w:p>
    <w:p w14:paraId="150292D4" w14:textId="3AF489C0" w:rsidR="00104E60" w:rsidRDefault="00104E60" w:rsidP="0008048B">
      <w:pPr>
        <w:pStyle w:val="ListParagraph"/>
        <w:ind w:left="0"/>
      </w:pPr>
      <w:r>
        <w:t xml:space="preserve">Enefit Connect OÜ tehnorajatiste maakasutusõigus </w:t>
      </w:r>
      <w:r w:rsidR="00FC1DA8">
        <w:t xml:space="preserve">on </w:t>
      </w:r>
      <w:r>
        <w:t>taga</w:t>
      </w:r>
      <w:r w:rsidR="00FC1DA8">
        <w:t>tud</w:t>
      </w:r>
      <w:r>
        <w:t xml:space="preserve"> servituudialana</w:t>
      </w:r>
      <w:r w:rsidR="00FC1DA8">
        <w:t xml:space="preserve">. </w:t>
      </w:r>
      <w:r>
        <w:t xml:space="preserve">Sidekaablite planeerimine piki sõiduteed ei ole lubatud. </w:t>
      </w:r>
    </w:p>
    <w:p w14:paraId="0BBB1647" w14:textId="77777777" w:rsidR="00996F1B" w:rsidRDefault="00996F1B" w:rsidP="0008048B">
      <w:pPr>
        <w:pStyle w:val="ListParagraph"/>
        <w:ind w:left="0"/>
      </w:pPr>
      <w:r>
        <w:t>Hoonete sisese sidevõrgu planeerimisel juhinduda järgnevast juhendist: https://publicdocs.energia.ee/partnerile/hoone-sisese-sidevorgu-lahenduse-soovituslikud-materjalid.pdf</w:t>
      </w:r>
    </w:p>
    <w:p w14:paraId="29A0BE1A" w14:textId="77777777" w:rsidR="00996F1B" w:rsidRDefault="00996F1B" w:rsidP="0008048B">
      <w:pPr>
        <w:pStyle w:val="ListParagraph"/>
        <w:ind w:left="0"/>
      </w:pPr>
    </w:p>
    <w:p w14:paraId="19468117" w14:textId="021D2AC1" w:rsidR="00FC1DA8" w:rsidRDefault="00996F1B" w:rsidP="0008048B">
      <w:pPr>
        <w:pStyle w:val="ListParagraph"/>
        <w:ind w:left="0"/>
        <w:rPr>
          <w:rStyle w:val="Absatz-Standardschriftart"/>
        </w:rPr>
      </w:pPr>
      <w:r>
        <w:t>Kehtestatud planeeringu olemasolul sideühenduse väljaehitamiseks tuleb esitada liitumistaotlus, sõlmida liitumisleping ja tasuda liitumistasu. Liitumislepingu sõlmimiseks pöörduda Enefit Connect OÜ poole meiliaadressil taristuliitumised@enefit.ee. Võtame ühendust hiljemalt 3 tööpäeva jooksul. Pärast liitumislepingu sõlmimist ja liitumistasu tasumist teostab Enefit Connect OÜ projekteerimis ja ehitustööd. Kliendi soovil võib operaatorineutraalse sideliitumise projekteerimis- ja ehitustöid korraldada liituja ise. Selleks tuleb Enefit Connect OÜ-le esitada vabas vormis kirjalik avaldus aadressile taristuliitumised@enefit.ee. Enefit Connect OÜ väljastab lähteülesande projekteerimiseks. Projekteerimiseks ja ehitamiseks sõlmitakse liituja valitud töövõtja ning Enefit Connect OÜ vahel kolmepoolne koostööleping. Kolmepoolse lepingu korral tuleb ennem ehitamist Enefit Connect OÜ-le esitada projekt kooskõlastamiseks EPP keskkonna kaudu. Järgnevalt koostab Enefit Connect OÜ ehitajale vajalikud kiuskeemid optiliste ühenduste tegemiseks. Kolmepoolse lepingu korral tuleb kasutada ainult Enefit Connect OÜ poolt heaks kiidetud materjale. Ehituse valmimisel tuleb vajalik ehitus dokumentatsioon üle anda EPP keskkonna kaudu Enefit Connect OÜ-le. Peale ehitustegevuste lõppu haldab ja hooldab sidevõrku Enefit Connect OÜ.</w:t>
      </w:r>
    </w:p>
    <w:p w14:paraId="7E2B487D" w14:textId="77777777" w:rsidR="00FC1DA8" w:rsidRPr="00641C21" w:rsidRDefault="00FC1DA8" w:rsidP="0008048B">
      <w:pPr>
        <w:pStyle w:val="ListParagraph"/>
        <w:ind w:left="0"/>
        <w:rPr>
          <w:rStyle w:val="Absatz-Standardschriftart"/>
        </w:rPr>
      </w:pPr>
    </w:p>
    <w:p w14:paraId="3FEE4E43" w14:textId="77777777" w:rsidR="00685752" w:rsidRPr="00641C21" w:rsidRDefault="00685752" w:rsidP="0008048B">
      <w:pPr>
        <w:pStyle w:val="ListParagraph"/>
        <w:ind w:left="0"/>
        <w:rPr>
          <w:rStyle w:val="Heading2Char"/>
          <w:rFonts w:eastAsiaTheme="minorHAnsi" w:cs="Arial"/>
          <w:b/>
          <w:bCs w:val="0"/>
          <w:color w:val="1F497D" w:themeColor="text2"/>
          <w:szCs w:val="20"/>
        </w:rPr>
      </w:pPr>
      <w:r w:rsidRPr="00641C21">
        <w:rPr>
          <w:rStyle w:val="Absatz-Standardschriftart"/>
        </w:rPr>
        <w:t>Tehnovarustuse lahendus on põhimõtteline ja täpsustatakse ehitusprojektiga</w:t>
      </w:r>
      <w:r w:rsidRPr="00641C21">
        <w:rPr>
          <w:rStyle w:val="Absatz-Standardschriftart"/>
          <w:color w:val="1F497D" w:themeColor="text2"/>
        </w:rPr>
        <w:t xml:space="preserve">. </w:t>
      </w:r>
    </w:p>
    <w:p w14:paraId="1F7D753F" w14:textId="77777777" w:rsidR="00685752" w:rsidRPr="00641C21" w:rsidRDefault="00685752" w:rsidP="00D93930"/>
    <w:p w14:paraId="5A26DDFB" w14:textId="77777777" w:rsidR="00E7645D" w:rsidRPr="00E7645D" w:rsidRDefault="00E7645D" w:rsidP="00496856">
      <w:pPr>
        <w:pStyle w:val="ListParagraph"/>
        <w:numPr>
          <w:ilvl w:val="1"/>
          <w:numId w:val="38"/>
        </w:numPr>
        <w:textAlignment w:val="baseline"/>
        <w:rPr>
          <w:rFonts w:eastAsia="Times New Roman"/>
          <w:u w:val="single"/>
        </w:rPr>
      </w:pPr>
      <w:r>
        <w:rPr>
          <w:rFonts w:eastAsia="Times New Roman"/>
          <w:u w:val="single"/>
        </w:rPr>
        <w:t>ENERGIATÕHUSUS JA -TARBIMISE NÕUDED</w:t>
      </w:r>
    </w:p>
    <w:p w14:paraId="3A9F0335" w14:textId="5E527E1B" w:rsidR="006330FE" w:rsidRPr="00641C21" w:rsidRDefault="006330FE" w:rsidP="00D93930">
      <w:pPr>
        <w:rPr>
          <w:rStyle w:val="Heading1Char"/>
          <w:rFonts w:eastAsiaTheme="minorEastAsia" w:cs="Arial"/>
          <w:b w:val="0"/>
          <w:bCs w:val="0"/>
          <w:szCs w:val="20"/>
        </w:rPr>
      </w:pPr>
      <w:r w:rsidRPr="00641C21">
        <w:t>Vabariigi Valitsuse 11.12.2018 määrus nr 63 „Hoone energiatõhususe miinimum-nõuded“ järgi ehitise soojustus ning kütte-, jahutus- ja ventilatsioonisüsteemid peavad tagama ehitises tarbitava energiahulga vastavuse ehitise asukoha klimaatilistele tingimustele ning ehitise kasutamise otstarbele. Sisekliima tagamiseks peavad hoone konstruktsioonid ja tehnosüsteemid olema projekteeritud ja ehitatud hoonete energiakasutuse tõhustamise miinimumnõuete kohaselt. Energiatõhususe miinimumnõuded on olemasolevate ja ehitatavate hoonete summaarse energiatarbimise piirmäärad, lähtudes hoonete kasutamise otstarbest ja arvestades nende tehnilisi näitajaid või tehnosüsteemidele esitatavad nõuded, et mõõta nende efektiivsuse ja toimimisega seotud näitajaid.</w:t>
      </w:r>
    </w:p>
    <w:p w14:paraId="2130910C" w14:textId="77777777" w:rsidR="006330FE" w:rsidRPr="00641C21" w:rsidRDefault="006330FE" w:rsidP="00D93930">
      <w:pPr>
        <w:rPr>
          <w:rStyle w:val="Heading1Char"/>
          <w:rFonts w:cs="Arial"/>
          <w:szCs w:val="22"/>
        </w:rPr>
      </w:pPr>
      <w:r w:rsidRPr="00641C21">
        <w:rPr>
          <w:rStyle w:val="Heading1Char"/>
          <w:rFonts w:cs="Arial"/>
          <w:szCs w:val="22"/>
        </w:rPr>
        <w:br w:type="page"/>
      </w:r>
    </w:p>
    <w:p w14:paraId="6A815A80" w14:textId="683C6AE8" w:rsidR="00D45E57" w:rsidRPr="00641C21" w:rsidRDefault="00D45E57" w:rsidP="00496856">
      <w:pPr>
        <w:pStyle w:val="Heading1"/>
        <w:numPr>
          <w:ilvl w:val="0"/>
          <w:numId w:val="38"/>
        </w:numPr>
        <w:spacing w:before="400" w:after="200"/>
        <w:ind w:left="357" w:hanging="357"/>
      </w:pPr>
      <w:bookmarkStart w:id="54" w:name="_Toc162421594"/>
      <w:r w:rsidRPr="00641C21">
        <w:lastRenderedPageBreak/>
        <w:t>KESKKONNATINGIMUSED</w:t>
      </w:r>
      <w:bookmarkEnd w:id="54"/>
    </w:p>
    <w:p w14:paraId="3B676B1B" w14:textId="1793F0F3" w:rsidR="00BF34F6" w:rsidRPr="00641C21" w:rsidRDefault="00D45E57" w:rsidP="00954FC8">
      <w:pPr>
        <w:pStyle w:val="Heading2"/>
        <w:numPr>
          <w:ilvl w:val="1"/>
          <w:numId w:val="21"/>
        </w:numPr>
        <w:spacing w:after="120"/>
        <w:ind w:left="369" w:hanging="369"/>
      </w:pPr>
      <w:bookmarkStart w:id="55" w:name="_Toc162421595"/>
      <w:r w:rsidRPr="00641C21">
        <w:rPr>
          <w:rStyle w:val="Heading2Char"/>
          <w:bCs/>
        </w:rPr>
        <w:t>MÜRA</w:t>
      </w:r>
      <w:bookmarkEnd w:id="55"/>
    </w:p>
    <w:tbl>
      <w:tblPr>
        <w:tblStyle w:val="TableGrid"/>
        <w:tblW w:w="0" w:type="auto"/>
        <w:tblLook w:val="04A0" w:firstRow="1" w:lastRow="0" w:firstColumn="1" w:lastColumn="0" w:noHBand="0" w:noVBand="1"/>
      </w:tblPr>
      <w:tblGrid>
        <w:gridCol w:w="1357"/>
        <w:gridCol w:w="7705"/>
      </w:tblGrid>
      <w:tr w:rsidR="00585C0D" w:rsidRPr="00641C21" w14:paraId="3CD84026" w14:textId="77777777" w:rsidTr="001E371B">
        <w:tc>
          <w:tcPr>
            <w:tcW w:w="1271" w:type="dxa"/>
          </w:tcPr>
          <w:p w14:paraId="7D12F597" w14:textId="57F06378" w:rsidR="001E371B" w:rsidRPr="0008048B" w:rsidRDefault="001E371B" w:rsidP="00D93930">
            <w:pPr>
              <w:rPr>
                <w:i/>
                <w:iCs/>
                <w:sz w:val="18"/>
                <w:szCs w:val="18"/>
              </w:rPr>
            </w:pPr>
            <w:r w:rsidRPr="0008048B">
              <w:rPr>
                <w:i/>
                <w:iCs/>
                <w:sz w:val="18"/>
                <w:szCs w:val="18"/>
              </w:rPr>
              <w:t>Väljavõte Maa-ameti mürakaardist -  maanteeliiklus aasta keskmine</w:t>
            </w:r>
          </w:p>
        </w:tc>
        <w:tc>
          <w:tcPr>
            <w:tcW w:w="7791" w:type="dxa"/>
          </w:tcPr>
          <w:p w14:paraId="5B6495EB" w14:textId="778646B6" w:rsidR="001E371B" w:rsidRPr="00641C21" w:rsidRDefault="00F664D3" w:rsidP="00D93930">
            <w:pPr>
              <w:rPr>
                <w:rFonts w:eastAsiaTheme="majorEastAsia"/>
              </w:rPr>
            </w:pPr>
            <w:r w:rsidRPr="00641C21">
              <w:rPr>
                <w:rFonts w:eastAsiaTheme="majorEastAsia"/>
                <w:noProof/>
              </w:rPr>
              <w:drawing>
                <wp:inline distT="0" distB="0" distL="0" distR="0" wp14:anchorId="7553AA34" wp14:editId="06B5F030">
                  <wp:extent cx="4222463" cy="3651662"/>
                  <wp:effectExtent l="0" t="0" r="6985" b="635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pic:cNvPicPr/>
                        </pic:nvPicPr>
                        <pic:blipFill>
                          <a:blip r:embed="rId12">
                            <a:extLst>
                              <a:ext uri="{28A0092B-C50C-407E-A947-70E740481C1C}">
                                <a14:useLocalDpi xmlns:a14="http://schemas.microsoft.com/office/drawing/2010/main" val="0"/>
                              </a:ext>
                            </a:extLst>
                          </a:blip>
                          <a:stretch>
                            <a:fillRect/>
                          </a:stretch>
                        </pic:blipFill>
                        <pic:spPr>
                          <a:xfrm>
                            <a:off x="0" y="0"/>
                            <a:ext cx="4229028" cy="3657340"/>
                          </a:xfrm>
                          <a:prstGeom prst="rect">
                            <a:avLst/>
                          </a:prstGeom>
                        </pic:spPr>
                      </pic:pic>
                    </a:graphicData>
                  </a:graphic>
                </wp:inline>
              </w:drawing>
            </w:r>
          </w:p>
        </w:tc>
      </w:tr>
    </w:tbl>
    <w:p w14:paraId="5CFCB39F" w14:textId="77777777" w:rsidR="00685752" w:rsidRPr="00641C21" w:rsidRDefault="00685752" w:rsidP="00D93930"/>
    <w:p w14:paraId="17D6B47F" w14:textId="4B24C740" w:rsidR="00685752" w:rsidRPr="00641C21" w:rsidRDefault="00685752" w:rsidP="00D93930">
      <w:r w:rsidRPr="00641C21">
        <w:t>Planeeritud alal Põllukivi kinnistul on üldplaneeringu kohane juhtotstarve</w:t>
      </w:r>
      <w:r w:rsidRPr="00641C21">
        <w:rPr>
          <w:bCs/>
        </w:rPr>
        <w:t xml:space="preserve"> tootmis-ja ärimaa.</w:t>
      </w:r>
    </w:p>
    <w:p w14:paraId="76781136" w14:textId="4BEA78B8" w:rsidR="003F4599" w:rsidRPr="00641C21" w:rsidRDefault="00585C0D" w:rsidP="00D93930">
      <w:r w:rsidRPr="00641C21">
        <w:t>Vastavalt mürakaardile</w:t>
      </w:r>
      <w:r w:rsidR="007F37AA" w:rsidRPr="00641C21">
        <w:t xml:space="preserve"> (</w:t>
      </w:r>
      <w:r w:rsidR="00D45E57" w:rsidRPr="00641C21">
        <w:t xml:space="preserve">Maa-ameti kaardist väljavõte - </w:t>
      </w:r>
      <w:r w:rsidR="007F37AA" w:rsidRPr="00641C21">
        <w:t>maanteeliiklus aasta keskmine)</w:t>
      </w:r>
      <w:r w:rsidRPr="00641C21">
        <w:t xml:space="preserve"> jäävad krun</w:t>
      </w:r>
      <w:r w:rsidR="00D45E57" w:rsidRPr="00641C21">
        <w:t>d</w:t>
      </w:r>
      <w:r w:rsidRPr="00641C21">
        <w:t xml:space="preserve">id </w:t>
      </w:r>
      <w:proofErr w:type="spellStart"/>
      <w:r w:rsidRPr="00641C21">
        <w:t>pos</w:t>
      </w:r>
      <w:proofErr w:type="spellEnd"/>
      <w:r w:rsidRPr="00641C21">
        <w:t xml:space="preserve"> </w:t>
      </w:r>
      <w:r w:rsidR="007F37AA" w:rsidRPr="00641C21">
        <w:t>5, 6, 7, 9, 15</w:t>
      </w:r>
      <w:r w:rsidR="00D45E57" w:rsidRPr="00641C21">
        <w:t>,</w:t>
      </w:r>
      <w:r w:rsidR="007F37AA" w:rsidRPr="00641C21">
        <w:t xml:space="preserve"> äri -ja tootmismaa kruntide hoonestusalad</w:t>
      </w:r>
      <w:r w:rsidR="00D45E57" w:rsidRPr="00641C21">
        <w:t>,</w:t>
      </w:r>
      <w:r w:rsidR="007F37AA" w:rsidRPr="00641C21">
        <w:t xml:space="preserve"> osaliselt 60</w:t>
      </w:r>
      <w:r w:rsidR="003F4599" w:rsidRPr="00641C21">
        <w:t xml:space="preserve"> </w:t>
      </w:r>
      <w:proofErr w:type="spellStart"/>
      <w:r w:rsidR="007F37AA" w:rsidRPr="00641C21">
        <w:t>dB</w:t>
      </w:r>
      <w:proofErr w:type="spellEnd"/>
      <w:r w:rsidR="007F37AA" w:rsidRPr="00641C21">
        <w:t xml:space="preserve"> müratasemega alale ja osaliselt 55 </w:t>
      </w:r>
      <w:proofErr w:type="spellStart"/>
      <w:r w:rsidR="007F37AA" w:rsidRPr="00641C21">
        <w:t>dB</w:t>
      </w:r>
      <w:proofErr w:type="spellEnd"/>
      <w:r w:rsidR="007F37AA" w:rsidRPr="00641C21">
        <w:t xml:space="preserve"> müratasemega alale</w:t>
      </w:r>
      <w:r w:rsidR="00D45E57" w:rsidRPr="00641C21">
        <w:t xml:space="preserve">. </w:t>
      </w:r>
      <w:r w:rsidR="007F37AA" w:rsidRPr="00641C21">
        <w:t xml:space="preserve">Kruntide </w:t>
      </w:r>
      <w:proofErr w:type="spellStart"/>
      <w:r w:rsidR="007F37AA" w:rsidRPr="00641C21">
        <w:t>pos</w:t>
      </w:r>
      <w:proofErr w:type="spellEnd"/>
      <w:r w:rsidR="007F37AA" w:rsidRPr="00641C21">
        <w:t xml:space="preserve"> 8 ja 17 hoonestusalad jäävad tervenisti 60 </w:t>
      </w:r>
      <w:proofErr w:type="spellStart"/>
      <w:r w:rsidR="007F37AA" w:rsidRPr="00641C21">
        <w:t>dB</w:t>
      </w:r>
      <w:proofErr w:type="spellEnd"/>
      <w:r w:rsidR="007F37AA" w:rsidRPr="00641C21">
        <w:t xml:space="preserve"> müratasemega alale</w:t>
      </w:r>
      <w:r w:rsidR="00D45E57" w:rsidRPr="00641C21">
        <w:t xml:space="preserve">. </w:t>
      </w:r>
      <w:r w:rsidR="00F664D3" w:rsidRPr="00641C21">
        <w:t xml:space="preserve">Kruntide 4 ja 14 hoonestusalad jäävad tervenisti 55 </w:t>
      </w:r>
      <w:proofErr w:type="spellStart"/>
      <w:r w:rsidR="00F664D3" w:rsidRPr="00641C21">
        <w:t>dB</w:t>
      </w:r>
      <w:proofErr w:type="spellEnd"/>
      <w:r w:rsidR="00F664D3" w:rsidRPr="00641C21">
        <w:t xml:space="preserve"> müratasemega alale</w:t>
      </w:r>
      <w:r w:rsidR="003669D9" w:rsidRPr="00641C21">
        <w:t xml:space="preserve"> ning krunt </w:t>
      </w:r>
      <w:proofErr w:type="spellStart"/>
      <w:r w:rsidR="003669D9" w:rsidRPr="00641C21">
        <w:t>pos</w:t>
      </w:r>
      <w:proofErr w:type="spellEnd"/>
      <w:r w:rsidR="003669D9" w:rsidRPr="00641C21">
        <w:t xml:space="preserve"> 3 jääb osaliselt 55 </w:t>
      </w:r>
      <w:proofErr w:type="spellStart"/>
      <w:r w:rsidR="003669D9" w:rsidRPr="00641C21">
        <w:t>dB</w:t>
      </w:r>
      <w:proofErr w:type="spellEnd"/>
      <w:r w:rsidR="003669D9" w:rsidRPr="00641C21">
        <w:t xml:space="preserve"> alale ja osaliselt juba 50 </w:t>
      </w:r>
      <w:proofErr w:type="spellStart"/>
      <w:r w:rsidR="003669D9" w:rsidRPr="00641C21">
        <w:t>dB</w:t>
      </w:r>
      <w:proofErr w:type="spellEnd"/>
      <w:r w:rsidR="003669D9" w:rsidRPr="00641C21">
        <w:t xml:space="preserve"> alale.</w:t>
      </w:r>
    </w:p>
    <w:p w14:paraId="4362AAD1" w14:textId="594BE780" w:rsidR="00685752" w:rsidRPr="00641C21" w:rsidRDefault="00685752" w:rsidP="00D93930"/>
    <w:p w14:paraId="7B215423" w14:textId="453D5E11" w:rsidR="00CE1AAA" w:rsidRPr="00641C21" w:rsidRDefault="00FB48F6" w:rsidP="00D93930">
      <w:r w:rsidRPr="00641C21">
        <w:t>Maanteeliiklusest põhjustatud mürataseme piirnormide tagamiseks tuleb hoonete projekteerimisel võtta tarvitusele meetmed vastavalt keskkonnaministri 03.10.2016. a määrusele nr 32 ning vajadusel kavandada leevendavad meetmed häiringute mõju vähendamiseks, sealhulgas keskkonnaministri 16.12.2016. a. määruse nr 71 lisas 1 toodud müra normtasemete tagamiseks.</w:t>
      </w:r>
    </w:p>
    <w:p w14:paraId="7E415A4D" w14:textId="26D0BAB1" w:rsidR="00CE1AAA" w:rsidRPr="00641C21" w:rsidRDefault="001B113A" w:rsidP="00D93930">
      <w:r w:rsidRPr="00641C21">
        <w:t>Tee omanik (</w:t>
      </w:r>
      <w:r w:rsidR="006534F5" w:rsidRPr="00641C21">
        <w:t>Transpordi</w:t>
      </w:r>
      <w:r w:rsidRPr="00641C21">
        <w:t>amet) on planeeringu koostajat teavitanud riigitee liiklusest põhjustatud häiringutest ning tee omanik ei võta endale kohustusi planeeringuga kavandatud leevendusmeetmete rakendamiseks.</w:t>
      </w:r>
    </w:p>
    <w:p w14:paraId="60D21331" w14:textId="19D34B9D" w:rsidR="00FB48F6" w:rsidRPr="00641C21" w:rsidRDefault="00FB48F6" w:rsidP="00D93930">
      <w:r w:rsidRPr="00641C21">
        <w:t>Hoonete ehitusprojektides leida erinevaid lahendusi müra leviku vähendamiseks (näiteks</w:t>
      </w:r>
      <w:r w:rsidR="002D287A">
        <w:t xml:space="preserve"> </w:t>
      </w:r>
      <w:r w:rsidRPr="00641C21">
        <w:t xml:space="preserve">ehitusmaterjalidena kasutada helikindlaid materjale jms). </w:t>
      </w:r>
    </w:p>
    <w:p w14:paraId="0E3D1BBF" w14:textId="1B270C86" w:rsidR="001B113A" w:rsidRPr="00641C21" w:rsidRDefault="001B113A" w:rsidP="00D93930">
      <w:r w:rsidRPr="00641C21">
        <w:t>Hoonete projekteerimisel tuleb arvestada olemasolevast ja perspektiivsest liiklusest põhjustatud müra, vibratsiooni, õhusaaste või muu negatiivse mõjuga maanteega piirneval alal. Vajadusel tuleb hoone</w:t>
      </w:r>
      <w:r w:rsidR="00954A81" w:rsidRPr="00641C21">
        <w:t>te</w:t>
      </w:r>
      <w:r w:rsidRPr="00641C21">
        <w:t xml:space="preserve"> ehitamisel muuhulgas võtta tarvitusele meetmed müra normtasemete tagamiseks vastavalt sotsiaalministri </w:t>
      </w:r>
      <w:r w:rsidR="007846EB" w:rsidRPr="00641C21">
        <w:t>14.06.1995</w:t>
      </w:r>
      <w:r w:rsidRPr="00641C21">
        <w:t xml:space="preserve"> </w:t>
      </w:r>
      <w:r w:rsidR="007846EB" w:rsidRPr="00641C21">
        <w:t>seadusele</w:t>
      </w:r>
      <w:r w:rsidRPr="00641C21">
        <w:t xml:space="preserve"> nr 42 “Rahvatervise seaduse</w:t>
      </w:r>
      <w:r w:rsidR="008275A0" w:rsidRPr="00641C21">
        <w:t>¹</w:t>
      </w:r>
      <w:r w:rsidRPr="00641C21">
        <w:t xml:space="preserve">” § 8 lg 2 p 17 alusel. </w:t>
      </w:r>
    </w:p>
    <w:p w14:paraId="0433783E" w14:textId="77777777" w:rsidR="00FB48F6" w:rsidRPr="00641C21" w:rsidRDefault="00CF3C1C" w:rsidP="00D93930">
      <w:r w:rsidRPr="00641C21">
        <w:t xml:space="preserve">Müra suhtes tundlikuma funktsiooniga hoonete ja pindade rajamisel tuleb järgida standardit </w:t>
      </w:r>
      <w:r w:rsidRPr="00641C21">
        <w:rPr>
          <w:i/>
        </w:rPr>
        <w:t>EVS 842</w:t>
      </w:r>
      <w:r w:rsidR="00DD1F5D" w:rsidRPr="00641C21">
        <w:rPr>
          <w:i/>
        </w:rPr>
        <w:t>:2003</w:t>
      </w:r>
      <w:r w:rsidRPr="00641C21">
        <w:rPr>
          <w:i/>
        </w:rPr>
        <w:t xml:space="preserve"> Ehitiste heliisolatsiooninõuded. Kaitse müra eest</w:t>
      </w:r>
      <w:r w:rsidRPr="00641C21">
        <w:t xml:space="preserve"> ning sel moel on võimalik tagada head tingimused hoonete siseruumides. </w:t>
      </w:r>
    </w:p>
    <w:p w14:paraId="46B6AC45" w14:textId="774C173A" w:rsidR="00FB48F6" w:rsidRPr="00641C21" w:rsidRDefault="001D6D98" w:rsidP="00D93930">
      <w:pPr>
        <w:rPr>
          <w:lang w:val="en-US"/>
        </w:rPr>
      </w:pPr>
      <w:proofErr w:type="spellStart"/>
      <w:r w:rsidRPr="00641C21">
        <w:rPr>
          <w:lang w:val="en-US"/>
        </w:rPr>
        <w:t>Kõik</w:t>
      </w:r>
      <w:proofErr w:type="spellEnd"/>
      <w:r w:rsidRPr="00641C21">
        <w:rPr>
          <w:lang w:val="en-US"/>
        </w:rPr>
        <w:t xml:space="preserve"> </w:t>
      </w:r>
      <w:proofErr w:type="spellStart"/>
      <w:r w:rsidRPr="00641C21">
        <w:rPr>
          <w:lang w:val="en-US"/>
        </w:rPr>
        <w:t>leevendusmeetmete</w:t>
      </w:r>
      <w:proofErr w:type="spellEnd"/>
      <w:r w:rsidRPr="00641C21">
        <w:rPr>
          <w:lang w:val="en-US"/>
        </w:rPr>
        <w:t xml:space="preserve"> </w:t>
      </w:r>
      <w:proofErr w:type="spellStart"/>
      <w:r w:rsidRPr="00641C21">
        <w:rPr>
          <w:lang w:val="en-US"/>
        </w:rPr>
        <w:t>kulud</w:t>
      </w:r>
      <w:proofErr w:type="spellEnd"/>
      <w:r w:rsidRPr="00641C21">
        <w:rPr>
          <w:lang w:val="en-US"/>
        </w:rPr>
        <w:t xml:space="preserve"> </w:t>
      </w:r>
      <w:proofErr w:type="spellStart"/>
      <w:r w:rsidRPr="00641C21">
        <w:rPr>
          <w:lang w:val="en-US"/>
        </w:rPr>
        <w:t>kannab</w:t>
      </w:r>
      <w:proofErr w:type="spellEnd"/>
      <w:r w:rsidRPr="00641C21">
        <w:rPr>
          <w:lang w:val="en-US"/>
        </w:rPr>
        <w:t xml:space="preserve"> </w:t>
      </w:r>
      <w:proofErr w:type="spellStart"/>
      <w:r w:rsidRPr="00641C21">
        <w:rPr>
          <w:lang w:val="en-US"/>
        </w:rPr>
        <w:t>arendaja</w:t>
      </w:r>
      <w:proofErr w:type="spellEnd"/>
      <w:r w:rsidRPr="00641C21">
        <w:rPr>
          <w:lang w:val="en-US"/>
        </w:rPr>
        <w:t>.</w:t>
      </w:r>
    </w:p>
    <w:p w14:paraId="28376AF0" w14:textId="21CE27AD" w:rsidR="00BF34F6" w:rsidRPr="00641C21" w:rsidRDefault="00BF34F6" w:rsidP="00954FC8">
      <w:pPr>
        <w:pStyle w:val="Heading2"/>
        <w:numPr>
          <w:ilvl w:val="1"/>
          <w:numId w:val="21"/>
        </w:numPr>
        <w:spacing w:after="120"/>
        <w:ind w:left="369" w:hanging="369"/>
        <w:rPr>
          <w:rStyle w:val="Heading2Char"/>
          <w:bCs/>
        </w:rPr>
      </w:pPr>
      <w:bookmarkStart w:id="56" w:name="_Toc162421596"/>
      <w:r w:rsidRPr="00641C21">
        <w:rPr>
          <w:rStyle w:val="Heading2Char"/>
          <w:bCs/>
        </w:rPr>
        <w:t>ROHEVÕRGUSTIK</w:t>
      </w:r>
      <w:bookmarkEnd w:id="56"/>
    </w:p>
    <w:p w14:paraId="5CCD5C4D" w14:textId="61CE58B0" w:rsidR="0017620B" w:rsidRDefault="00BF34F6" w:rsidP="0008048B">
      <w:pPr>
        <w:pStyle w:val="ListParagraph"/>
        <w:ind w:left="0"/>
      </w:pPr>
      <w:bookmarkStart w:id="57" w:name="_Hlk168563463"/>
      <w:r w:rsidRPr="00641C21">
        <w:t>Planeeringualale ulatub läänes üldplaneeringu järgne rohevõrgustiku ala. Rohevõrgustiku ala piir ühtib  Kurna oja ehituskeelu- ja piiranguvööndiga (vastavalt 50 m ja 100 m). Rohevõrgustiku piirile ning rohevõrgustiku alale on planeeritud täiendav kõrghaljastus ning hoonestamist ette ei ole nähtud.</w:t>
      </w:r>
    </w:p>
    <w:p w14:paraId="0F32E185" w14:textId="5A863392" w:rsidR="00725970" w:rsidRDefault="00725970" w:rsidP="0008048B">
      <w:pPr>
        <w:pStyle w:val="ListParagraph"/>
        <w:ind w:left="0"/>
      </w:pPr>
      <w:r w:rsidRPr="00D31B86">
        <w:lastRenderedPageBreak/>
        <w:t>(vt DP lisad 2 – Rohevõrgustiku analüüs</w:t>
      </w:r>
      <w:r>
        <w:t xml:space="preserve">, </w:t>
      </w:r>
      <w:r w:rsidRPr="004D0AAA">
        <w:t xml:space="preserve">koostanud Estonian, </w:t>
      </w:r>
      <w:proofErr w:type="spellStart"/>
      <w:r w:rsidRPr="004D0AAA">
        <w:t>Latvian</w:t>
      </w:r>
      <w:proofErr w:type="spellEnd"/>
      <w:r w:rsidRPr="004D0AAA">
        <w:t xml:space="preserve"> &amp; </w:t>
      </w:r>
      <w:proofErr w:type="spellStart"/>
      <w:r w:rsidRPr="004D0AAA">
        <w:t>Lithuanian</w:t>
      </w:r>
      <w:proofErr w:type="spellEnd"/>
      <w:r w:rsidRPr="004D0AAA">
        <w:t xml:space="preserve"> </w:t>
      </w:r>
      <w:proofErr w:type="spellStart"/>
      <w:r w:rsidRPr="004D0AAA">
        <w:t>Environment</w:t>
      </w:r>
      <w:proofErr w:type="spellEnd"/>
      <w:r w:rsidRPr="004D0AAA">
        <w:t xml:space="preserve"> OÜ_2020_ töö nr 19/AS/133</w:t>
      </w:r>
      <w:r w:rsidRPr="00D31B86">
        <w:t>).</w:t>
      </w:r>
    </w:p>
    <w:p w14:paraId="491ED513" w14:textId="71B89AC2" w:rsidR="00CB4513" w:rsidRDefault="00CB4513" w:rsidP="00CB4513">
      <w:pPr>
        <w:pStyle w:val="Heading2"/>
        <w:numPr>
          <w:ilvl w:val="1"/>
          <w:numId w:val="21"/>
        </w:numPr>
        <w:spacing w:after="120"/>
        <w:rPr>
          <w:rStyle w:val="Heading2Char"/>
          <w:bCs/>
        </w:rPr>
      </w:pPr>
      <w:bookmarkStart w:id="58" w:name="_Toc162421597"/>
      <w:bookmarkEnd w:id="57"/>
      <w:r>
        <w:rPr>
          <w:rStyle w:val="Heading2Char"/>
          <w:bCs/>
        </w:rPr>
        <w:t xml:space="preserve">I KAITSEKATEGOORIA LIIGI SUUR-KONNAKOTKA </w:t>
      </w:r>
      <w:r w:rsidRPr="0002683D">
        <w:rPr>
          <w:rStyle w:val="Heading2Char"/>
          <w:bCs/>
        </w:rPr>
        <w:t>TOITUMISALA</w:t>
      </w:r>
      <w:bookmarkEnd w:id="58"/>
    </w:p>
    <w:p w14:paraId="3EE1244D" w14:textId="578DA0F8" w:rsidR="00CB4513" w:rsidRPr="00E36C83" w:rsidRDefault="00CB4513" w:rsidP="00CB4513">
      <w:pPr>
        <w:rPr>
          <w:rStyle w:val="ui-provider"/>
        </w:rPr>
      </w:pPr>
      <w:r w:rsidRPr="005907B4">
        <w:rPr>
          <w:rFonts w:eastAsiaTheme="minorHAnsi"/>
          <w:lang w:eastAsia="en-US"/>
        </w:rPr>
        <w:t xml:space="preserve">Detailplaneeringule ulatub I kaitsekategooria liigi suur-konnakotka toitumisala. </w:t>
      </w:r>
      <w:r w:rsidRPr="005907B4">
        <w:rPr>
          <w:rStyle w:val="ui-provider"/>
        </w:rPr>
        <w:t>Looduskaitseseaduse § 53 lõike 1 kohaselt on keelatud avalikustada I ja II kaitsekategooria liigi täpset asukohta. Sellest tulenevalt ei ole lubatud eksperthinnangu aruannet lisana detailplaneeringu materjali</w:t>
      </w:r>
      <w:r w:rsidR="00182D2C" w:rsidRPr="005907B4">
        <w:rPr>
          <w:rStyle w:val="ui-provider"/>
        </w:rPr>
        <w:t>de hulka</w:t>
      </w:r>
      <w:r w:rsidRPr="005907B4">
        <w:rPr>
          <w:rStyle w:val="ui-provider"/>
        </w:rPr>
        <w:t>.</w:t>
      </w:r>
    </w:p>
    <w:p w14:paraId="71046EFE" w14:textId="7BFD491B" w:rsidR="00927C90" w:rsidRDefault="00E97919" w:rsidP="00CB4513">
      <w:pPr>
        <w:spacing w:before="120"/>
      </w:pPr>
      <w:r>
        <w:rPr>
          <w:rStyle w:val="ui-provider"/>
        </w:rPr>
        <w:t xml:space="preserve">Keskkonnaameti 23.12.2020 käskkirjaga nr </w:t>
      </w:r>
      <w:r w:rsidR="00EF7393" w:rsidRPr="00EF7393">
        <w:rPr>
          <w:rStyle w:val="ui-provider"/>
        </w:rPr>
        <w:t>1-1/20/252</w:t>
      </w:r>
      <w:r w:rsidR="00EF7393">
        <w:rPr>
          <w:rStyle w:val="ui-provider"/>
        </w:rPr>
        <w:t xml:space="preserve"> kinnitati </w:t>
      </w:r>
      <w:r w:rsidR="00EF7393">
        <w:t>Suur-konnakotka (</w:t>
      </w:r>
      <w:proofErr w:type="spellStart"/>
      <w:r w:rsidR="00EF7393" w:rsidRPr="00FE124E">
        <w:rPr>
          <w:i/>
          <w:iCs/>
        </w:rPr>
        <w:t>Clanga</w:t>
      </w:r>
      <w:proofErr w:type="spellEnd"/>
      <w:r w:rsidR="00EF7393" w:rsidRPr="00FE124E">
        <w:rPr>
          <w:i/>
          <w:iCs/>
        </w:rPr>
        <w:t xml:space="preserve"> </w:t>
      </w:r>
      <w:proofErr w:type="spellStart"/>
      <w:r w:rsidR="00EF7393" w:rsidRPr="00FE124E">
        <w:rPr>
          <w:i/>
          <w:iCs/>
        </w:rPr>
        <w:t>clanga</w:t>
      </w:r>
      <w:proofErr w:type="spellEnd"/>
      <w:r w:rsidR="00EF7393">
        <w:t>) kaitse tegevuskava</w:t>
      </w:r>
      <w:r w:rsidR="00EF7393">
        <w:rPr>
          <w:rStyle w:val="FootnoteReference"/>
        </w:rPr>
        <w:footnoteReference w:id="3"/>
      </w:r>
      <w:r w:rsidR="00EF7393">
        <w:t xml:space="preserve">. </w:t>
      </w:r>
    </w:p>
    <w:p w14:paraId="41B71C01" w14:textId="13DBEFAE" w:rsidR="00FB3AA0" w:rsidRDefault="001E0FA1" w:rsidP="00CB4513">
      <w:pPr>
        <w:spacing w:before="120"/>
        <w:rPr>
          <w:rStyle w:val="ui-provider"/>
        </w:rPr>
      </w:pPr>
      <w:r>
        <w:rPr>
          <w:rStyle w:val="ui-provider"/>
        </w:rPr>
        <w:t>Tegevuskavas on välja toodud, et l</w:t>
      </w:r>
      <w:r w:rsidR="00FB3AA0" w:rsidRPr="00FB3AA0">
        <w:rPr>
          <w:rStyle w:val="ui-provider"/>
        </w:rPr>
        <w:t xml:space="preserve">iigi eluala saab jaotada pesitsusalaks ja toitumisalaks. Pesitsusala on ala, kus on liigi pesa ja selle lähiümbruse metsaala. Selle ala kohta saadab Keskkonnaamet kaitsekohustusteatise ja moodustub püsielupaiga. See ala on kriitilise tähtsusega. Toitumisala, ja teisi liigile eluks olulisi aspekte, käsitletakse liigi tegevuskavas, kus on mh toodud kuidas negatiivseid mõjusid liigile vähendada saab. </w:t>
      </w:r>
      <w:r w:rsidR="001E7E12">
        <w:rPr>
          <w:rStyle w:val="ui-provider"/>
        </w:rPr>
        <w:t xml:space="preserve">Tegevuskavas tuuakse välja, et </w:t>
      </w:r>
      <w:r w:rsidR="001E7E12">
        <w:t>vältida tuleb kuivenduskraavide, teede ja elamute rajamist lähemale kui 1 km pesast.</w:t>
      </w:r>
      <w:r w:rsidR="001E7E12" w:rsidRPr="00FB3AA0">
        <w:rPr>
          <w:rStyle w:val="ui-provider"/>
        </w:rPr>
        <w:t xml:space="preserve"> </w:t>
      </w:r>
      <w:r w:rsidR="00FB3AA0" w:rsidRPr="00FB3AA0">
        <w:rPr>
          <w:rStyle w:val="ui-provider"/>
        </w:rPr>
        <w:t>Suur-konnakotkal on toitumisala 2 km pesapaigast. Siiani ei ole toitumisaladele kaitsealasid loodud, selleks ongi liigi tegevuskavas toodud juhised. Liigi säilimiseks on olulised mõlemad aspektid, nii pesitsusala kaitse ja see, et sobivaid toitumisalasid piirkonnas jätkuks</w:t>
      </w:r>
      <w:r w:rsidR="00194A45">
        <w:rPr>
          <w:rStyle w:val="ui-provider"/>
        </w:rPr>
        <w:t>.</w:t>
      </w:r>
    </w:p>
    <w:p w14:paraId="60260966" w14:textId="771B6527" w:rsidR="00182D2C" w:rsidRPr="00E36C83" w:rsidRDefault="00182D2C" w:rsidP="00CB4513">
      <w:pPr>
        <w:spacing w:before="120"/>
        <w:rPr>
          <w:rStyle w:val="ui-provider"/>
        </w:rPr>
      </w:pPr>
      <w:r w:rsidRPr="00E36C83">
        <w:rPr>
          <w:rStyle w:val="ui-provider"/>
        </w:rPr>
        <w:t xml:space="preserve">Linnuekspert OÜ Aarne Tuule ja Triin </w:t>
      </w:r>
      <w:proofErr w:type="spellStart"/>
      <w:r w:rsidRPr="00E36C83">
        <w:rPr>
          <w:rStyle w:val="ui-provider"/>
        </w:rPr>
        <w:t>Leetmaa</w:t>
      </w:r>
      <w:proofErr w:type="spellEnd"/>
      <w:r w:rsidRPr="00E36C83">
        <w:rPr>
          <w:rStyle w:val="ui-provider"/>
        </w:rPr>
        <w:t xml:space="preserve"> poolt on koostatud aruanne </w:t>
      </w:r>
      <w:r w:rsidR="00CB4513" w:rsidRPr="00E36C83">
        <w:rPr>
          <w:rStyle w:val="ui-provider"/>
        </w:rPr>
        <w:t xml:space="preserve">„Eksperthinnang Põllukivi detailplaneeringu elluviimise mõjust </w:t>
      </w:r>
      <w:r w:rsidRPr="00E36C83">
        <w:rPr>
          <w:rStyle w:val="ui-provider"/>
        </w:rPr>
        <w:t>I kaitsekategooria liigi suur-konnakotka toitumisalale“.</w:t>
      </w:r>
    </w:p>
    <w:p w14:paraId="5E0CF0A0" w14:textId="3036891D" w:rsidR="00CB4513" w:rsidRDefault="00182D2C" w:rsidP="00CB4513">
      <w:pPr>
        <w:spacing w:before="120"/>
        <w:rPr>
          <w:rStyle w:val="ui-provider"/>
        </w:rPr>
      </w:pPr>
      <w:r w:rsidRPr="00E36C83">
        <w:rPr>
          <w:rStyle w:val="ui-provider"/>
        </w:rPr>
        <w:t>Aruande kohaselt:</w:t>
      </w:r>
    </w:p>
    <w:p w14:paraId="70DC35BE" w14:textId="0F9677B0" w:rsidR="00116161" w:rsidRPr="00E36C83" w:rsidRDefault="00116161" w:rsidP="00BB3448">
      <w:pPr>
        <w:spacing w:before="120"/>
        <w:rPr>
          <w:rStyle w:val="ui-provider"/>
        </w:rPr>
      </w:pPr>
      <w:r>
        <w:rPr>
          <w:rStyle w:val="ui-provider"/>
        </w:rPr>
        <w:t>S</w:t>
      </w:r>
      <w:r w:rsidRPr="00116161">
        <w:rPr>
          <w:rStyle w:val="ui-provider"/>
        </w:rPr>
        <w:t xml:space="preserve">uur-konnakotkad </w:t>
      </w:r>
      <w:r>
        <w:rPr>
          <w:rStyle w:val="ui-provider"/>
        </w:rPr>
        <w:t>kasutavad</w:t>
      </w:r>
      <w:r w:rsidRPr="00116161">
        <w:rPr>
          <w:rStyle w:val="ui-provider"/>
        </w:rPr>
        <w:t xml:space="preserve"> Põllukivi </w:t>
      </w:r>
      <w:r>
        <w:rPr>
          <w:rStyle w:val="ui-provider"/>
        </w:rPr>
        <w:t xml:space="preserve">detailplaneeringu ala </w:t>
      </w:r>
      <w:r w:rsidR="009C1C36">
        <w:rPr>
          <w:rStyle w:val="ui-provider"/>
        </w:rPr>
        <w:t>lääneosa</w:t>
      </w:r>
      <w:r w:rsidRPr="00116161">
        <w:rPr>
          <w:rStyle w:val="ui-provider"/>
        </w:rPr>
        <w:t xml:space="preserve"> istumiskohtade</w:t>
      </w:r>
      <w:r w:rsidR="009C1C36">
        <w:rPr>
          <w:rStyle w:val="ui-provider"/>
        </w:rPr>
        <w:t>na</w:t>
      </w:r>
      <w:r w:rsidRPr="00116161">
        <w:rPr>
          <w:rStyle w:val="ui-provider"/>
        </w:rPr>
        <w:t xml:space="preserve"> (alal leiduvate saakobjektide</w:t>
      </w:r>
      <w:r w:rsidR="009C1C36">
        <w:rPr>
          <w:rStyle w:val="ui-provider"/>
        </w:rPr>
        <w:t xml:space="preserve"> </w:t>
      </w:r>
      <w:r w:rsidRPr="00116161">
        <w:rPr>
          <w:rStyle w:val="ui-provider"/>
        </w:rPr>
        <w:t>varitsemiseks – levinud jahistrateegia). Asukohapunktide kogumid kattuvad Põllukivi</w:t>
      </w:r>
      <w:r w:rsidR="009C1C36">
        <w:rPr>
          <w:rStyle w:val="ui-provider"/>
        </w:rPr>
        <w:t xml:space="preserve"> </w:t>
      </w:r>
      <w:r w:rsidRPr="00116161">
        <w:rPr>
          <w:rStyle w:val="ui-provider"/>
        </w:rPr>
        <w:t>maaüksusel asuvate kivivarede ja Väikepõllu maaüksuse põhjaservas kasvava metsribaga,</w:t>
      </w:r>
      <w:r w:rsidR="009C1C36">
        <w:rPr>
          <w:rStyle w:val="ui-provider"/>
        </w:rPr>
        <w:t xml:space="preserve"> </w:t>
      </w:r>
      <w:r w:rsidRPr="00116161">
        <w:rPr>
          <w:rStyle w:val="ui-provider"/>
        </w:rPr>
        <w:t>eriti selle Põllukivi maaüksuse poolse nurgaga</w:t>
      </w:r>
      <w:r w:rsidR="009C1C36">
        <w:rPr>
          <w:rStyle w:val="ui-provider"/>
        </w:rPr>
        <w:t xml:space="preserve">. </w:t>
      </w:r>
      <w:r w:rsidR="00BB3448" w:rsidRPr="00BB3448">
        <w:rPr>
          <w:rStyle w:val="ui-provider"/>
        </w:rPr>
        <w:t>Suur-konnakotka kaitse tegevuskavas</w:t>
      </w:r>
      <w:r w:rsidR="00BB3448">
        <w:rPr>
          <w:rStyle w:val="ui-provider"/>
        </w:rPr>
        <w:t xml:space="preserve"> </w:t>
      </w:r>
      <w:r w:rsidR="00BB3448" w:rsidRPr="00BB3448">
        <w:rPr>
          <w:rStyle w:val="ui-provider"/>
        </w:rPr>
        <w:t>(Väli 2020) on saagialade hävinemine ja kahjustamine hinnatud suure tähtsusega</w:t>
      </w:r>
      <w:r w:rsidR="00BB3448">
        <w:rPr>
          <w:rStyle w:val="ui-provider"/>
        </w:rPr>
        <w:t xml:space="preserve"> </w:t>
      </w:r>
      <w:r w:rsidR="00BB3448" w:rsidRPr="00BB3448">
        <w:rPr>
          <w:rStyle w:val="ui-provider"/>
        </w:rPr>
        <w:t>ohuteguriks ehk teguriks, mille jätkumisel võib 20 aasta jooksul Eesti asurkond kahaneda</w:t>
      </w:r>
      <w:r w:rsidR="00BB3448">
        <w:rPr>
          <w:rStyle w:val="ui-provider"/>
        </w:rPr>
        <w:t xml:space="preserve"> </w:t>
      </w:r>
      <w:r w:rsidR="00BB3448" w:rsidRPr="00BB3448">
        <w:rPr>
          <w:rStyle w:val="ui-provider"/>
        </w:rPr>
        <w:t>enam kui 20% ulatuses.</w:t>
      </w:r>
    </w:p>
    <w:p w14:paraId="5AAD20A5" w14:textId="77777777" w:rsidR="00182D2C" w:rsidRDefault="00182D2C" w:rsidP="00CB4513">
      <w:pPr>
        <w:spacing w:before="120"/>
      </w:pPr>
      <w:r>
        <w:t xml:space="preserve">Põllukivi DP elluviimise eeldused Mõisaküla suur-konnakotkaste toitumisala kvaliteedi säilitamiseks on järgmised: </w:t>
      </w:r>
    </w:p>
    <w:p w14:paraId="6DEF344D" w14:textId="77777777" w:rsidR="00182D2C" w:rsidRDefault="00182D2C" w:rsidP="00582A53">
      <w:r>
        <w:t xml:space="preserve">1. Põllukivi DP viiakse ellu vähendatud mahus, arvates hoonestatavast alast välja kavandatavast Pähklimäe teest läände jääv ala (Põllukivi tee, Pähklimäe tee, Kaeravälja tee vaheline ala; joonis 11) kui hoonestatava DP osa puhvertsoon. </w:t>
      </w:r>
    </w:p>
    <w:p w14:paraId="4A9149FE" w14:textId="77777777" w:rsidR="00182D2C" w:rsidRDefault="00182D2C" w:rsidP="00582A53">
      <w:r>
        <w:t xml:space="preserve">2. Hoonestatavast alast välja arvatud ala (joonis 11) majandatakse püsirohumaana ja sinna luuakse saagi varitsemiseks maastikuelemente (kivivared). </w:t>
      </w:r>
    </w:p>
    <w:p w14:paraId="5515BC22" w14:textId="2F8637CE" w:rsidR="00182D2C" w:rsidRDefault="00182D2C" w:rsidP="00CB4513">
      <w:pPr>
        <w:spacing w:before="120"/>
      </w:pPr>
      <w:r>
        <w:rPr>
          <w:noProof/>
        </w:rPr>
        <w:lastRenderedPageBreak/>
        <w:drawing>
          <wp:inline distT="0" distB="0" distL="0" distR="0" wp14:anchorId="5D5AE460" wp14:editId="2D7583D6">
            <wp:extent cx="5762625" cy="5219700"/>
            <wp:effectExtent l="0" t="0" r="9525" b="0"/>
            <wp:docPr id="38913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5219700"/>
                    </a:xfrm>
                    <a:prstGeom prst="rect">
                      <a:avLst/>
                    </a:prstGeom>
                    <a:noFill/>
                    <a:ln>
                      <a:noFill/>
                    </a:ln>
                  </pic:spPr>
                </pic:pic>
              </a:graphicData>
            </a:graphic>
          </wp:inline>
        </w:drawing>
      </w:r>
    </w:p>
    <w:p w14:paraId="51E19618" w14:textId="77777777" w:rsidR="00182D2C" w:rsidRDefault="00182D2C" w:rsidP="00582A53">
      <w:pPr>
        <w:spacing w:line="276" w:lineRule="auto"/>
      </w:pPr>
      <w:r>
        <w:t xml:space="preserve">3. Säilitatakse Väikepõllu ja Suurepõllu maaüksuse põhjaservas kasvava metsariba kui konnakotkaste toitumisala oluline maastikuelement (saagivaritsuskoht). 15 </w:t>
      </w:r>
    </w:p>
    <w:p w14:paraId="215A4A52" w14:textId="77777777" w:rsidR="00182D2C" w:rsidRDefault="00182D2C" w:rsidP="00582A53">
      <w:pPr>
        <w:spacing w:line="276" w:lineRule="auto"/>
      </w:pPr>
      <w:r>
        <w:t xml:space="preserve">4. Väikepõllu ja Suurepõllu maaüksuseid majandatakse püsirohumaana. </w:t>
      </w:r>
    </w:p>
    <w:p w14:paraId="3A9A7EB5" w14:textId="77777777" w:rsidR="00182D2C" w:rsidRDefault="00182D2C" w:rsidP="00582A53">
      <w:pPr>
        <w:spacing w:line="276" w:lineRule="auto"/>
      </w:pPr>
      <w:r>
        <w:t xml:space="preserve">5. Väikepõllu ja Põllukivi maaüksuste piiril paikneva Kurna oja ümber luuakse veekogumi mõlemale kaldapealsele </w:t>
      </w:r>
      <w:proofErr w:type="spellStart"/>
      <w:r>
        <w:t>mitmerindeline</w:t>
      </w:r>
      <w:proofErr w:type="spellEnd"/>
      <w:r>
        <w:t xml:space="preserve">, eelistatult vähe hooldust vajav ning võimalusel kohalikest liikidest koosnev taimestiku riba võimalikult laias ulatuses (ELLE 2020), tõstmaks konnakotkaste toitumisala kvaliteeti. </w:t>
      </w:r>
    </w:p>
    <w:p w14:paraId="7B31648D" w14:textId="77777777" w:rsidR="00182D2C" w:rsidRDefault="00182D2C" w:rsidP="00582A53">
      <w:pPr>
        <w:spacing w:line="276" w:lineRule="auto"/>
      </w:pPr>
      <w:r>
        <w:t xml:space="preserve">6. Mõisaküla konnakotkaste pesadest 2 km raadiuses ei võimaldata edaspidi ellu viia planeeringuid, mis toovad kaasa rohumaade pindala kahanemise, sh päikeseparkide rajamise näol. </w:t>
      </w:r>
    </w:p>
    <w:p w14:paraId="727BF645" w14:textId="53FBBA92" w:rsidR="00182D2C" w:rsidRDefault="00182D2C" w:rsidP="00582A53">
      <w:pPr>
        <w:spacing w:after="120" w:line="276" w:lineRule="auto"/>
      </w:pPr>
      <w:r>
        <w:t>7. Mõisaküla konnakotkaste pesadest 2 km raadiuses soodustatakse põllumaade majandamist püsirohumaadena.</w:t>
      </w:r>
    </w:p>
    <w:p w14:paraId="002CEB2B" w14:textId="40B6770B" w:rsidR="00BB3448" w:rsidRDefault="00BB3448" w:rsidP="00496856">
      <w:pPr>
        <w:spacing w:before="120" w:after="120"/>
      </w:pPr>
      <w:r>
        <w:t xml:space="preserve">Ülaltoodut arvestades on </w:t>
      </w:r>
      <w:r w:rsidR="00812E1F">
        <w:t xml:space="preserve">detailplaneeringu menetluse raames </w:t>
      </w:r>
      <w:r>
        <w:t xml:space="preserve">loobutud </w:t>
      </w:r>
      <w:r w:rsidR="00CA2D9A">
        <w:t xml:space="preserve">osaliselt äri- ja tootmismaade planeerimisest </w:t>
      </w:r>
      <w:r w:rsidR="00C17366">
        <w:t xml:space="preserve">läänepoolsel osal, mis on olulised suur-konnakotkastele. </w:t>
      </w:r>
    </w:p>
    <w:p w14:paraId="3E71372F" w14:textId="312FCD24" w:rsidR="00BF34F6" w:rsidRPr="00C06FA1" w:rsidRDefault="00AD0CA8" w:rsidP="00496856">
      <w:pPr>
        <w:pStyle w:val="Heading2"/>
        <w:numPr>
          <w:ilvl w:val="1"/>
          <w:numId w:val="21"/>
        </w:numPr>
        <w:spacing w:before="120" w:after="120"/>
        <w:ind w:left="369" w:hanging="369"/>
      </w:pPr>
      <w:r w:rsidRPr="00C06FA1">
        <w:rPr>
          <w:rStyle w:val="Heading2Char"/>
          <w:bCs/>
        </w:rPr>
        <w:t>ROHEVÕRGUSTIKU ANALÜÜSI KOKKUVÕTE</w:t>
      </w:r>
      <w:r w:rsidR="00977407" w:rsidRPr="00C06FA1">
        <w:rPr>
          <w:rStyle w:val="Heading2Char"/>
          <w:bCs/>
        </w:rPr>
        <w:t xml:space="preserve"> (</w:t>
      </w:r>
      <w:r w:rsidR="002B192F" w:rsidRPr="00C06FA1">
        <w:rPr>
          <w:rStyle w:val="Heading2Char"/>
          <w:bCs/>
        </w:rPr>
        <w:t>VAREM PLANEERINGUALAL ETTE NÄHTUD JUURDEPÄÄSUTEE RAJAMINE KURNA OSA EHITUSKEELUVÖÖNDISSE)</w:t>
      </w:r>
    </w:p>
    <w:p w14:paraId="0472D3EF" w14:textId="45ED1506" w:rsidR="00414389" w:rsidRDefault="00414389" w:rsidP="00647688">
      <w:pPr>
        <w:spacing w:before="200"/>
        <w:rPr>
          <w:lang w:eastAsia="ar-SA"/>
        </w:rPr>
      </w:pPr>
      <w:r w:rsidRPr="00414389">
        <w:rPr>
          <w:lang w:eastAsia="ar-SA"/>
        </w:rPr>
        <w:t xml:space="preserve">Tulenevalt detailplaneeringu alale ulatuvast I kaitsekategooria liigi suur-konnakotka toitumisalast (Linnuekspert OÜ aruanne „Eksperthinnang Põllukivi detailplaneeringu elluviimise mõjust I kaitsekategooria liigi suur-konnakotka toitumisalale“) </w:t>
      </w:r>
      <w:r w:rsidRPr="003C6D75">
        <w:rPr>
          <w:highlight w:val="yellow"/>
          <w:lang w:eastAsia="ar-SA"/>
        </w:rPr>
        <w:t>ei ole detailplaneeringu elluviimisel võimalik 11 Tallinna ringteelt juurdepääsu rajada.</w:t>
      </w:r>
    </w:p>
    <w:p w14:paraId="00903B51" w14:textId="77777777" w:rsidR="005765D2" w:rsidRPr="00C802D2" w:rsidRDefault="005765D2" w:rsidP="00D93930">
      <w:pPr>
        <w:rPr>
          <w:highlight w:val="green"/>
        </w:rPr>
      </w:pPr>
    </w:p>
    <w:p w14:paraId="0FEA2835" w14:textId="061C476B" w:rsidR="0017620B" w:rsidRPr="00D31B86" w:rsidRDefault="00D5551C" w:rsidP="00AA0566">
      <w:pPr>
        <w:spacing w:before="120"/>
      </w:pPr>
      <w:r w:rsidRPr="002C5AAF">
        <w:rPr>
          <w:highlight w:val="yellow"/>
        </w:rPr>
        <w:lastRenderedPageBreak/>
        <w:t>V</w:t>
      </w:r>
      <w:r w:rsidR="00484655" w:rsidRPr="002C5AAF">
        <w:rPr>
          <w:highlight w:val="yellow"/>
        </w:rPr>
        <w:t xml:space="preserve">arasemalt </w:t>
      </w:r>
      <w:r w:rsidR="006A0721" w:rsidRPr="002C5AAF">
        <w:rPr>
          <w:highlight w:val="yellow"/>
        </w:rPr>
        <w:t xml:space="preserve">ette nähtud </w:t>
      </w:r>
      <w:r w:rsidR="00EC5392" w:rsidRPr="002C5AAF">
        <w:rPr>
          <w:highlight w:val="yellow"/>
        </w:rPr>
        <w:t>1</w:t>
      </w:r>
      <w:r w:rsidR="0017620B" w:rsidRPr="002C5AAF">
        <w:rPr>
          <w:highlight w:val="yellow"/>
        </w:rPr>
        <w:t xml:space="preserve">1 Tallinna ringteelt juurdepääsu asukohas </w:t>
      </w:r>
      <w:r w:rsidR="000348F3" w:rsidRPr="002C5AAF">
        <w:rPr>
          <w:highlight w:val="yellow"/>
        </w:rPr>
        <w:t>paik</w:t>
      </w:r>
      <w:r w:rsidR="00D361BC" w:rsidRPr="002C5AAF">
        <w:rPr>
          <w:highlight w:val="yellow"/>
        </w:rPr>
        <w:t>neb</w:t>
      </w:r>
      <w:r w:rsidR="000348F3" w:rsidRPr="002C5AAF">
        <w:rPr>
          <w:highlight w:val="yellow"/>
        </w:rPr>
        <w:t xml:space="preserve"> </w:t>
      </w:r>
      <w:r w:rsidR="0017620B" w:rsidRPr="002C5AAF">
        <w:rPr>
          <w:highlight w:val="yellow"/>
        </w:rPr>
        <w:t>väärtuslike põllumaade ja rohevõrgustiku ala</w:t>
      </w:r>
      <w:r w:rsidR="00262B5F" w:rsidRPr="002C5AAF">
        <w:rPr>
          <w:highlight w:val="yellow"/>
        </w:rPr>
        <w:t>l</w:t>
      </w:r>
      <w:r w:rsidR="00303D42" w:rsidRPr="002C5AAF">
        <w:rPr>
          <w:highlight w:val="yellow"/>
        </w:rPr>
        <w:t>. Lähtuvalt asjaolust</w:t>
      </w:r>
      <w:r w:rsidR="00E355A6" w:rsidRPr="002C5AAF">
        <w:rPr>
          <w:highlight w:val="yellow"/>
        </w:rPr>
        <w:t xml:space="preserve"> </w:t>
      </w:r>
      <w:r w:rsidR="0017620B" w:rsidRPr="002C5AAF">
        <w:rPr>
          <w:highlight w:val="yellow"/>
        </w:rPr>
        <w:t>tellit</w:t>
      </w:r>
      <w:r w:rsidR="00E355A6" w:rsidRPr="002C5AAF">
        <w:rPr>
          <w:highlight w:val="yellow"/>
        </w:rPr>
        <w:t>i Rae Vallavalitsuse poolt</w:t>
      </w:r>
      <w:r w:rsidR="0017620B" w:rsidRPr="002C5AAF">
        <w:rPr>
          <w:highlight w:val="yellow"/>
        </w:rPr>
        <w:t xml:space="preserve"> rohevõrgustiku analüüs (vt DP lisad 2 – Rohevõrgustiku analüüs</w:t>
      </w:r>
      <w:r w:rsidR="00FB4377" w:rsidRPr="002C5AAF">
        <w:rPr>
          <w:highlight w:val="yellow"/>
        </w:rPr>
        <w:t xml:space="preserve">, </w:t>
      </w:r>
      <w:r w:rsidR="00605649" w:rsidRPr="002C5AAF">
        <w:rPr>
          <w:highlight w:val="yellow"/>
        </w:rPr>
        <w:t xml:space="preserve">koostanud Estonian, </w:t>
      </w:r>
      <w:proofErr w:type="spellStart"/>
      <w:r w:rsidR="00605649" w:rsidRPr="002C5AAF">
        <w:rPr>
          <w:highlight w:val="yellow"/>
        </w:rPr>
        <w:t>Latvian</w:t>
      </w:r>
      <w:proofErr w:type="spellEnd"/>
      <w:r w:rsidR="00605649" w:rsidRPr="002C5AAF">
        <w:rPr>
          <w:highlight w:val="yellow"/>
        </w:rPr>
        <w:t xml:space="preserve"> &amp; </w:t>
      </w:r>
      <w:proofErr w:type="spellStart"/>
      <w:r w:rsidR="00605649" w:rsidRPr="002C5AAF">
        <w:rPr>
          <w:highlight w:val="yellow"/>
        </w:rPr>
        <w:t>Lithuanian</w:t>
      </w:r>
      <w:proofErr w:type="spellEnd"/>
      <w:r w:rsidR="00605649" w:rsidRPr="002C5AAF">
        <w:rPr>
          <w:highlight w:val="yellow"/>
        </w:rPr>
        <w:t xml:space="preserve"> </w:t>
      </w:r>
      <w:proofErr w:type="spellStart"/>
      <w:r w:rsidR="00605649" w:rsidRPr="002C5AAF">
        <w:rPr>
          <w:highlight w:val="yellow"/>
        </w:rPr>
        <w:t>Environment</w:t>
      </w:r>
      <w:proofErr w:type="spellEnd"/>
      <w:r w:rsidR="00605649" w:rsidRPr="002C5AAF">
        <w:rPr>
          <w:highlight w:val="yellow"/>
        </w:rPr>
        <w:t xml:space="preserve"> OÜ_2020_ töö nr 19/AS/133</w:t>
      </w:r>
      <w:r w:rsidR="0017620B" w:rsidRPr="002C5AAF">
        <w:rPr>
          <w:highlight w:val="yellow"/>
        </w:rPr>
        <w:t>)</w:t>
      </w:r>
      <w:r w:rsidR="006A0A43" w:rsidRPr="002C5AAF">
        <w:rPr>
          <w:highlight w:val="yellow"/>
        </w:rPr>
        <w:t>.</w:t>
      </w:r>
      <w:r w:rsidR="003A4600" w:rsidRPr="002C5AAF">
        <w:rPr>
          <w:highlight w:val="yellow"/>
        </w:rPr>
        <w:t xml:space="preserve"> Töö </w:t>
      </w:r>
      <w:r w:rsidR="0017620B" w:rsidRPr="002C5AAF">
        <w:rPr>
          <w:highlight w:val="yellow"/>
        </w:rPr>
        <w:t xml:space="preserve">analüüsib </w:t>
      </w:r>
      <w:r w:rsidR="00303D42" w:rsidRPr="002C5AAF">
        <w:rPr>
          <w:highlight w:val="yellow"/>
        </w:rPr>
        <w:t xml:space="preserve">eeskätt </w:t>
      </w:r>
      <w:r w:rsidR="0017620B" w:rsidRPr="002C5AAF">
        <w:rPr>
          <w:highlight w:val="yellow"/>
        </w:rPr>
        <w:t>LO</w:t>
      </w:r>
      <w:r w:rsidR="000C3341" w:rsidRPr="002C5AAF">
        <w:rPr>
          <w:highlight w:val="yellow"/>
        </w:rPr>
        <w:t>A</w:t>
      </w:r>
      <w:r w:rsidR="0017620B" w:rsidRPr="002C5AAF">
        <w:rPr>
          <w:highlight w:val="yellow"/>
        </w:rPr>
        <w:t xml:space="preserve">MH-i (Rahvusvahelise põhimaantee 11 (E265) Tallinna ringtee liiklusohutusele avalduva mõju hindamine seoses Põllukivi kinnistu detailplaneeringus </w:t>
      </w:r>
      <w:r w:rsidR="003953A7" w:rsidRPr="002C5AAF">
        <w:rPr>
          <w:highlight w:val="yellow"/>
        </w:rPr>
        <w:t xml:space="preserve">11 </w:t>
      </w:r>
      <w:r w:rsidR="00274E92" w:rsidRPr="002C5AAF">
        <w:rPr>
          <w:highlight w:val="yellow"/>
        </w:rPr>
        <w:t xml:space="preserve">Tallinna </w:t>
      </w:r>
      <w:r w:rsidR="003953A7" w:rsidRPr="002C5AAF">
        <w:rPr>
          <w:highlight w:val="yellow"/>
        </w:rPr>
        <w:t xml:space="preserve">ringteele </w:t>
      </w:r>
      <w:r w:rsidR="0017620B" w:rsidRPr="002C5AAF">
        <w:rPr>
          <w:highlight w:val="yellow"/>
        </w:rPr>
        <w:t>vahemikku km 12,1-12,9 uue ristumiskoha kavandamisega)</w:t>
      </w:r>
      <w:r w:rsidR="001B75E9" w:rsidRPr="002C5AAF">
        <w:rPr>
          <w:highlight w:val="yellow"/>
        </w:rPr>
        <w:t xml:space="preserve">, </w:t>
      </w:r>
      <w:r w:rsidR="00145D0D" w:rsidRPr="002C5AAF">
        <w:rPr>
          <w:highlight w:val="yellow"/>
        </w:rPr>
        <w:t>mis koostat</w:t>
      </w:r>
      <w:r w:rsidR="00716B5C" w:rsidRPr="002C5AAF">
        <w:rPr>
          <w:highlight w:val="yellow"/>
        </w:rPr>
        <w:t>i</w:t>
      </w:r>
      <w:r w:rsidR="00145D0D" w:rsidRPr="002C5AAF">
        <w:rPr>
          <w:highlight w:val="yellow"/>
        </w:rPr>
        <w:t xml:space="preserve"> Transpordiameti (endise Maanteeameti) tellimusel.</w:t>
      </w:r>
      <w:r w:rsidR="00145D0D" w:rsidRPr="00D31B86">
        <w:t xml:space="preserve"> </w:t>
      </w:r>
      <w:r w:rsidR="0017620B" w:rsidRPr="00D31B86">
        <w:t xml:space="preserve"> </w:t>
      </w:r>
    </w:p>
    <w:p w14:paraId="1A5885A3" w14:textId="77777777" w:rsidR="001A5C3D" w:rsidRPr="00A70E80" w:rsidRDefault="001A5C3D" w:rsidP="00AA0566">
      <w:pPr>
        <w:spacing w:before="120"/>
      </w:pPr>
      <w:r w:rsidRPr="00D118D0">
        <w:rPr>
          <w:highlight w:val="yellow"/>
        </w:rPr>
        <w:t>Kuna olemasoleva infrastruktuuriga  on kaasnenud mitmeid teisigi puudusi tulenevalt elusloodusest, mida rohevõrgustiku analüüs ka kajastab, siis planeerimisprotsessi ülevaatlikkuse huvides on antud peatükk detailplaneeringu seletuskirjas siiski kajastatud.</w:t>
      </w:r>
    </w:p>
    <w:p w14:paraId="7E8ECA2A" w14:textId="77777777" w:rsidR="00E22174" w:rsidRPr="00C802D2" w:rsidRDefault="00E22174" w:rsidP="00D93930">
      <w:pPr>
        <w:rPr>
          <w:highlight w:val="green"/>
        </w:rPr>
      </w:pPr>
    </w:p>
    <w:p w14:paraId="4DDD557A" w14:textId="2A4602D8" w:rsidR="00E22174" w:rsidRPr="00C802D2" w:rsidRDefault="00C938BE" w:rsidP="004450EA">
      <w:pPr>
        <w:rPr>
          <w:highlight w:val="green"/>
        </w:rPr>
      </w:pPr>
      <w:r w:rsidRPr="00C802D2">
        <w:rPr>
          <w:noProof/>
          <w:highlight w:val="green"/>
        </w:rPr>
        <w:drawing>
          <wp:inline distT="0" distB="0" distL="0" distR="0" wp14:anchorId="38605228" wp14:editId="7D608422">
            <wp:extent cx="5753100" cy="4235450"/>
            <wp:effectExtent l="0" t="0" r="0" b="0"/>
            <wp:docPr id="1498864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235450"/>
                    </a:xfrm>
                    <a:prstGeom prst="rect">
                      <a:avLst/>
                    </a:prstGeom>
                    <a:noFill/>
                    <a:ln>
                      <a:noFill/>
                    </a:ln>
                  </pic:spPr>
                </pic:pic>
              </a:graphicData>
            </a:graphic>
          </wp:inline>
        </w:drawing>
      </w:r>
    </w:p>
    <w:p w14:paraId="38A97B1A" w14:textId="5AF23A7A" w:rsidR="000E36FB" w:rsidRPr="00C802D2" w:rsidRDefault="000E36FB" w:rsidP="004450EA">
      <w:pPr>
        <w:pStyle w:val="Default"/>
        <w:rPr>
          <w:rFonts w:ascii="Arial" w:hAnsi="Arial" w:cs="Arial"/>
          <w:noProof/>
          <w:sz w:val="20"/>
          <w:szCs w:val="20"/>
          <w:highlight w:val="green"/>
        </w:rPr>
      </w:pPr>
    </w:p>
    <w:p w14:paraId="4B70DA55" w14:textId="58961511" w:rsidR="000E36FB" w:rsidRPr="00C65DA3" w:rsidRDefault="000E36FB" w:rsidP="004450EA">
      <w:pPr>
        <w:pStyle w:val="Default"/>
        <w:rPr>
          <w:rFonts w:ascii="Arial" w:hAnsi="Arial" w:cs="Arial"/>
          <w:sz w:val="18"/>
          <w:szCs w:val="18"/>
        </w:rPr>
      </w:pPr>
      <w:r w:rsidRPr="00C65DA3">
        <w:rPr>
          <w:rFonts w:ascii="Arial" w:hAnsi="Arial" w:cs="Arial"/>
          <w:i/>
          <w:sz w:val="18"/>
          <w:szCs w:val="18"/>
        </w:rPr>
        <w:t>Väljavõte LOMH aruande joonisest (juurdepääsud variant A, B, C ja D)</w:t>
      </w:r>
      <w:r w:rsidR="00F74741" w:rsidRPr="00C65DA3">
        <w:rPr>
          <w:rFonts w:ascii="Arial" w:hAnsi="Arial" w:cs="Arial"/>
          <w:i/>
          <w:sz w:val="18"/>
          <w:szCs w:val="18"/>
        </w:rPr>
        <w:t xml:space="preserve">, mis annab ülevaate </w:t>
      </w:r>
      <w:r w:rsidR="00C65DA3" w:rsidRPr="00C65DA3">
        <w:rPr>
          <w:rFonts w:ascii="Arial" w:hAnsi="Arial" w:cs="Arial"/>
          <w:i/>
          <w:sz w:val="18"/>
          <w:szCs w:val="18"/>
        </w:rPr>
        <w:t>alast, mille raames rohevõrgustiku analüüs koostati.</w:t>
      </w:r>
    </w:p>
    <w:p w14:paraId="24848A9B" w14:textId="77777777" w:rsidR="000E36FB" w:rsidRPr="00C802D2" w:rsidRDefault="000E36FB" w:rsidP="00145D0D">
      <w:pPr>
        <w:pStyle w:val="Default"/>
        <w:rPr>
          <w:rFonts w:ascii="Arial" w:hAnsi="Arial" w:cs="Arial"/>
          <w:sz w:val="20"/>
          <w:szCs w:val="20"/>
          <w:highlight w:val="green"/>
        </w:rPr>
      </w:pPr>
    </w:p>
    <w:p w14:paraId="00ADFC54" w14:textId="4AEACE3E" w:rsidR="00145D0D" w:rsidRPr="004731B6" w:rsidRDefault="00145D0D" w:rsidP="00145D0D">
      <w:pPr>
        <w:pStyle w:val="Default"/>
        <w:rPr>
          <w:rFonts w:ascii="Arial" w:hAnsi="Arial" w:cs="Arial"/>
          <w:sz w:val="20"/>
          <w:szCs w:val="20"/>
        </w:rPr>
      </w:pPr>
      <w:r w:rsidRPr="004731B6">
        <w:rPr>
          <w:rFonts w:ascii="Arial" w:hAnsi="Arial" w:cs="Arial"/>
          <w:sz w:val="20"/>
          <w:szCs w:val="20"/>
        </w:rPr>
        <w:t>Liiklusohutusele avalduva mõju hindamise (LOMH) eesmärgiks oli kavandatava ristumiskoha asukoha variantide (A, B,</w:t>
      </w:r>
      <w:r w:rsidR="00B34601" w:rsidRPr="004731B6">
        <w:rPr>
          <w:rFonts w:ascii="Arial" w:hAnsi="Arial" w:cs="Arial"/>
          <w:sz w:val="20"/>
          <w:szCs w:val="20"/>
        </w:rPr>
        <w:t xml:space="preserve"> C, D</w:t>
      </w:r>
      <w:r w:rsidRPr="004731B6">
        <w:rPr>
          <w:rFonts w:ascii="Arial" w:hAnsi="Arial" w:cs="Arial"/>
          <w:sz w:val="20"/>
          <w:szCs w:val="20"/>
        </w:rPr>
        <w:t>) võrdlus riigitee 11</w:t>
      </w:r>
      <w:r w:rsidR="00FD3B78" w:rsidRPr="004731B6">
        <w:rPr>
          <w:rFonts w:ascii="Arial" w:hAnsi="Arial" w:cs="Arial"/>
          <w:sz w:val="20"/>
          <w:szCs w:val="20"/>
        </w:rPr>
        <w:t xml:space="preserve"> Tallinna ringtee</w:t>
      </w:r>
      <w:r w:rsidRPr="004731B6">
        <w:rPr>
          <w:rFonts w:ascii="Arial" w:hAnsi="Arial" w:cs="Arial"/>
          <w:sz w:val="20"/>
          <w:szCs w:val="20"/>
        </w:rPr>
        <w:t xml:space="preserve"> liiklusohutuse seisukohalt. </w:t>
      </w:r>
    </w:p>
    <w:p w14:paraId="57430248" w14:textId="77777777" w:rsidR="000A6C36" w:rsidRPr="00641C21" w:rsidRDefault="000A6C36" w:rsidP="00D93930"/>
    <w:p w14:paraId="50B65E37" w14:textId="61DC30A5" w:rsidR="000A6C36" w:rsidRPr="00983E02" w:rsidRDefault="000A6C36" w:rsidP="0008048B">
      <w:pPr>
        <w:spacing w:after="120"/>
        <w:rPr>
          <w:u w:val="single"/>
        </w:rPr>
      </w:pPr>
      <w:r w:rsidRPr="00983E02">
        <w:rPr>
          <w:u w:val="single"/>
        </w:rPr>
        <w:t>Rohevõrgustiku analüüsi kokkuvõte:</w:t>
      </w:r>
    </w:p>
    <w:p w14:paraId="20B718D8" w14:textId="20D91980" w:rsidR="000A6C36" w:rsidRPr="00983E02" w:rsidRDefault="000A6C36" w:rsidP="00D93930">
      <w:r w:rsidRPr="00983E02">
        <w:t xml:space="preserve">Rohevõrgustik Põllukivi kinnistul ja selle lähialal (sh Rae valla põhja- ja lõunaosa ühendamisel Jüri viadukti läänepoolsel lähialal) ei tööta tõenäoliselt efektiivselt ulukite liikumis(t)e tagamiseks. Põhimaantee nr 2 ületamisel on taristu tõttu rajatud palju objekte, mis takistavad kiiret ja turvalist teeületamist. Samuti ei ole rohevõrgustiku jaoks väärtuslikud ulatuslikud põllumaad, mis praegust rohevõrgustikku selles piirkonnas peamiselt iseloomustab. </w:t>
      </w:r>
    </w:p>
    <w:p w14:paraId="2B40D81C" w14:textId="77777777" w:rsidR="000A6C36" w:rsidRPr="0004661D" w:rsidRDefault="000A6C36" w:rsidP="00D93930">
      <w:r w:rsidRPr="006500CD">
        <w:t xml:space="preserve">Rohevõrgustiku toimimise, Rae valla põhjaosa tuumala (Ülemiste järve äärsed alad) ning lõunaosa tuumala (Ihuvere raba ja Kiili vallas Kurna mets) vahel, analüüsitavas piirkonnas, peamiseks eelduseks on </w:t>
      </w:r>
      <w:r w:rsidRPr="006500CD">
        <w:rPr>
          <w:u w:val="single"/>
        </w:rPr>
        <w:t>Kurna oja äärsete alade säilitamine, hoidmine ning rikastamine sobiliku haljastusega</w:t>
      </w:r>
      <w:r w:rsidRPr="0004661D">
        <w:t xml:space="preserve">. Oja kaldaääred on oluliseks liikumisaladeks küll kõigile loomadele, kuid eeltoodust lähtudes on analüüsi üheks </w:t>
      </w:r>
      <w:r w:rsidRPr="0004661D">
        <w:rPr>
          <w:u w:val="single"/>
        </w:rPr>
        <w:t>ettepanekuks lahendada taristu konfliktolukorrad soodustades eelkõige väikeloomade ja lindude liikumist Kurna oja kaldaääri mööda, sh vajadusel teealuste läbipääsude rajamine.</w:t>
      </w:r>
      <w:r w:rsidRPr="0004661D">
        <w:t xml:space="preserve"> </w:t>
      </w:r>
    </w:p>
    <w:p w14:paraId="6845DBA0" w14:textId="7054F337" w:rsidR="000A6C36" w:rsidRPr="004F539F" w:rsidRDefault="000A6C36" w:rsidP="00D93930">
      <w:r w:rsidRPr="004F539F">
        <w:lastRenderedPageBreak/>
        <w:t>Piirkonna rohevõrgustik on tugeva surve all. Olemasolev ja kavandatav arendustegevus ei ole piisavalt arvestanud rohevõrgustiku sidususe tagamisega. Sellegipoolest tuleks olemasolevaid rohevõrgu alasid säilitada maksimaalses ulatuses ning tagada edaspidine rohevõrguga arvestav planeerimine, et alles hoida teised rohevõrgustiku väärtused – kliimamuutustega toimetulek, kliimaregulatsioon jt.</w:t>
      </w:r>
    </w:p>
    <w:p w14:paraId="7CBDC3D0" w14:textId="669DE625" w:rsidR="00443370" w:rsidRPr="004F539F" w:rsidRDefault="00443370" w:rsidP="00D93930">
      <w:r w:rsidRPr="004F539F">
        <w:t xml:space="preserve">(Leevendusmeetmed vt DP lisa 3 – Rohevõrgustiku analüüs) </w:t>
      </w:r>
    </w:p>
    <w:p w14:paraId="50747F3D" w14:textId="77777777" w:rsidR="00FC6D25" w:rsidRPr="001D2A6C" w:rsidRDefault="00FC6D25" w:rsidP="00D93930">
      <w:pPr>
        <w:rPr>
          <w:highlight w:val="green"/>
        </w:rPr>
      </w:pPr>
    </w:p>
    <w:p w14:paraId="161FE3E9" w14:textId="6F4F3C42" w:rsidR="00731E94" w:rsidRPr="009638A4" w:rsidRDefault="00C26860" w:rsidP="00D93930">
      <w:r w:rsidRPr="009638A4">
        <w:t xml:space="preserve">Detailplaneeringu </w:t>
      </w:r>
      <w:r w:rsidR="00731E94" w:rsidRPr="009638A4">
        <w:t xml:space="preserve">alale on planeeritud ka täiendava kõrghaljastuse rajamine, mis on bioloogilise mitmekesisuse suurendamiseks olulise, positiivse, mõjuga. </w:t>
      </w:r>
      <w:r w:rsidR="000E2FDA" w:rsidRPr="009638A4">
        <w:t>K</w:t>
      </w:r>
      <w:r w:rsidR="00731E94" w:rsidRPr="009638A4">
        <w:t>runtidele rajatud haljasalad toimivad elupaigana lindudele, putukatele ja teistele väiksematele loomadele (nt pisiimetajad). Detailplaneeringu alal ning globaalsete kliimamuutustega kohanemise kontekstis, on oluline roll haljastusel ka sademevett koguvate kraavide ja settetiikide koormuse vähendamisel. Vihmaperioodil suudavad rohealad aeglustada sademevee äravoolu, siduda osa sellest taimedesse ja immutada läbi pinnasesse põhjavette.</w:t>
      </w:r>
    </w:p>
    <w:p w14:paraId="3AB30C64" w14:textId="51DCFC5A" w:rsidR="00A3762D" w:rsidRPr="001F0F13" w:rsidRDefault="00A3762D" w:rsidP="00D93930">
      <w:r w:rsidRPr="001F0F13">
        <w:t xml:space="preserve">Rohevõrgustiku koridor, mis ühendab Rae valla põhjaosa ning Rae valla lõunaosa ja Kiili valda, ületades ühtlasi riigi põhimaanteed nr 11, ei toimi rohevõrgustiku analüüsi koostanud ekspertide hinnangul piirkonnas piisavalt, et tagada rohealade sidusus loomadele liikumiseks. </w:t>
      </w:r>
      <w:r w:rsidRPr="001F0F13">
        <w:rPr>
          <w:u w:val="single"/>
        </w:rPr>
        <w:t>Rohevõrgustiku sidusust takistab Tallinna ringtee turvalisuseks ja vastupidavuseks rajatud neli sõidurida, põrkepiirded, kõrged kraavid ja Kurna oja reostuskaitseks rajatud ja tarastatud settebasseinid.</w:t>
      </w:r>
      <w:r w:rsidRPr="001F0F13">
        <w:t xml:space="preserve"> Samuti on sidusust piiravaks asjaoluks rohevõrgustiku laiuse suur erinevus Rae valla põhja- ja lõunaosas.</w:t>
      </w:r>
    </w:p>
    <w:p w14:paraId="4BCE14C8" w14:textId="491B21EC" w:rsidR="00A3762D" w:rsidRPr="00E464A2" w:rsidRDefault="00A3762D" w:rsidP="00D93930">
      <w:r w:rsidRPr="00E464A2">
        <w:t xml:space="preserve">Olemasolevat rohekoridori saab perspektiivselt toimivana näha eeskätt </w:t>
      </w:r>
      <w:proofErr w:type="spellStart"/>
      <w:r w:rsidRPr="00E464A2">
        <w:t>sini</w:t>
      </w:r>
      <w:proofErr w:type="spellEnd"/>
      <w:r w:rsidRPr="00E464A2">
        <w:t>-rohekoridorina, mille peamine eesmärk saab olla veekogu ja selle kaldavööndi kaitse ning potentsiaalse levimistee pakkumine putukatele, kahepaiksetele, pisiimetajatele ning seeläbi ka taimeseemnetele. Lisaks parandab toimiv koridor reguleerivate ökosüsteemiteenuste kvaliteeti.</w:t>
      </w:r>
    </w:p>
    <w:p w14:paraId="30F12B95" w14:textId="426C6CD3" w:rsidR="00A3762D" w:rsidRPr="00E464A2" w:rsidRDefault="00A3762D" w:rsidP="00D93930">
      <w:r w:rsidRPr="00E464A2">
        <w:t>Selleks, et tagada väikeloomade (sh ka mõne väikeuluki), võimalikult sobiv ja turvaline, liikumisvõimalus kahe vallaosa vahel, pakuvad analüüsi koostanud eksperdid</w:t>
      </w:r>
      <w:r w:rsidR="00A753D9" w:rsidRPr="00E464A2">
        <w:t>,</w:t>
      </w:r>
      <w:r w:rsidRPr="00E464A2">
        <w:t xml:space="preserve"> </w:t>
      </w:r>
      <w:r w:rsidR="00A753D9" w:rsidRPr="00E464A2">
        <w:t xml:space="preserve">sõltumata detailplaneeringu lahendusest, </w:t>
      </w:r>
      <w:r w:rsidRPr="00E464A2">
        <w:t xml:space="preserve">ühe võimalusena </w:t>
      </w:r>
      <w:r w:rsidRPr="00E464A2">
        <w:rPr>
          <w:u w:val="single"/>
        </w:rPr>
        <w:t>olemasolevate truupide ümberehitamist või ojatruupide kõrvale sobiva läbipääsu rajamist, arvestades just väikeloomade nõudmisi ja eripärasid selle kujundamisel</w:t>
      </w:r>
      <w:r w:rsidRPr="00E464A2">
        <w:t xml:space="preserve"> (vt skeem DP lisa 3 – Rohevõrgustiku analüüs).</w:t>
      </w:r>
    </w:p>
    <w:p w14:paraId="27D6127E" w14:textId="77777777" w:rsidR="00731E94" w:rsidRPr="001D2A6C" w:rsidRDefault="00731E94" w:rsidP="00D93930">
      <w:pPr>
        <w:rPr>
          <w:highlight w:val="green"/>
        </w:rPr>
      </w:pPr>
    </w:p>
    <w:p w14:paraId="691AA1B3" w14:textId="77777777" w:rsidR="00A068DA" w:rsidRDefault="00C21DAE" w:rsidP="00D93930">
      <w:pPr>
        <w:rPr>
          <w:shd w:val="clear" w:color="auto" w:fill="FFFFFF"/>
        </w:rPr>
      </w:pPr>
      <w:r w:rsidRPr="00186EA3">
        <w:rPr>
          <w:shd w:val="clear" w:color="auto" w:fill="FFFFFF"/>
        </w:rPr>
        <w:t xml:space="preserve">Kuna juurdepääsu Tallinna ringteele ette ei nähta ei </w:t>
      </w:r>
      <w:r w:rsidR="00B03B91" w:rsidRPr="00186EA3">
        <w:rPr>
          <w:shd w:val="clear" w:color="auto" w:fill="FFFFFF"/>
        </w:rPr>
        <w:t xml:space="preserve">koostata ka </w:t>
      </w:r>
      <w:r w:rsidR="000A6C28" w:rsidRPr="00186EA3">
        <w:rPr>
          <w:shd w:val="clear" w:color="auto" w:fill="FFFFFF"/>
        </w:rPr>
        <w:t xml:space="preserve">juurdepääsutee ehitusprojekti antus asukohas. </w:t>
      </w:r>
    </w:p>
    <w:p w14:paraId="43C98F1F" w14:textId="4FD63E23" w:rsidR="0017620B" w:rsidRPr="007336A7" w:rsidRDefault="000A6C28" w:rsidP="00D93930">
      <w:pPr>
        <w:rPr>
          <w:i/>
          <w:iCs/>
        </w:rPr>
      </w:pPr>
      <w:r w:rsidRPr="007336A7">
        <w:rPr>
          <w:shd w:val="clear" w:color="auto" w:fill="FFFFFF"/>
        </w:rPr>
        <w:t xml:space="preserve">Küllaga </w:t>
      </w:r>
      <w:r w:rsidR="00186EA3" w:rsidRPr="007336A7">
        <w:rPr>
          <w:shd w:val="clear" w:color="auto" w:fill="FFFFFF"/>
        </w:rPr>
        <w:t xml:space="preserve">on võimalik </w:t>
      </w:r>
      <w:r w:rsidR="00C21DAE" w:rsidRPr="007336A7">
        <w:rPr>
          <w:shd w:val="clear" w:color="auto" w:fill="FFFFFF"/>
        </w:rPr>
        <w:t>rohevõrgustiku analüüsi töö</w:t>
      </w:r>
      <w:r w:rsidR="00442C8A" w:rsidRPr="007336A7">
        <w:rPr>
          <w:shd w:val="clear" w:color="auto" w:fill="FFFFFF"/>
        </w:rPr>
        <w:t xml:space="preserve">s toodud meetmeid rakendada </w:t>
      </w:r>
      <w:r w:rsidR="00D20522" w:rsidRPr="007336A7">
        <w:rPr>
          <w:shd w:val="clear" w:color="auto" w:fill="FFFFFF"/>
        </w:rPr>
        <w:t>Tallinna ringtee ümberehituse raames:</w:t>
      </w:r>
      <w:r w:rsidR="00C21DAE" w:rsidRPr="007336A7">
        <w:rPr>
          <w:shd w:val="clear" w:color="auto" w:fill="FFFFFF"/>
        </w:rPr>
        <w:t xml:space="preserve"> </w:t>
      </w:r>
      <w:r w:rsidR="00FB6434" w:rsidRPr="007336A7">
        <w:rPr>
          <w:i/>
          <w:iCs/>
          <w:shd w:val="clear" w:color="auto" w:fill="FFFFFF"/>
        </w:rPr>
        <w:t>t</w:t>
      </w:r>
      <w:r w:rsidR="00E77FE2" w:rsidRPr="007336A7">
        <w:rPr>
          <w:i/>
          <w:iCs/>
          <w:shd w:val="clear" w:color="auto" w:fill="FFFFFF"/>
        </w:rPr>
        <w:t>ee ehitusprojektis tuleb eelnevalt teostada</w:t>
      </w:r>
      <w:r w:rsidR="00E77FE2" w:rsidRPr="007336A7">
        <w:rPr>
          <w:i/>
          <w:iCs/>
        </w:rPr>
        <w:t xml:space="preserve"> piirkonna elustiku-uuring, </w:t>
      </w:r>
      <w:r w:rsidR="00FB4A33" w:rsidRPr="007336A7">
        <w:rPr>
          <w:i/>
          <w:iCs/>
        </w:rPr>
        <w:t xml:space="preserve"> </w:t>
      </w:r>
      <w:r w:rsidR="00E77FE2" w:rsidRPr="007336A7">
        <w:rPr>
          <w:i/>
          <w:iCs/>
        </w:rPr>
        <w:t>rajada truubilahendus, mis võimaldab väiks</w:t>
      </w:r>
      <w:r w:rsidR="00723B0E" w:rsidRPr="007336A7">
        <w:rPr>
          <w:i/>
          <w:iCs/>
        </w:rPr>
        <w:t>e</w:t>
      </w:r>
      <w:r w:rsidR="00E77FE2" w:rsidRPr="007336A7">
        <w:rPr>
          <w:i/>
          <w:iCs/>
        </w:rPr>
        <w:t>mate loomade ja kahepaiksete</w:t>
      </w:r>
      <w:r w:rsidR="00723B0E" w:rsidRPr="007336A7">
        <w:rPr>
          <w:i/>
          <w:iCs/>
        </w:rPr>
        <w:t xml:space="preserve"> läbipääsu (sobiv truubilahendus täpsustatakse piirkonna elustiku uuringuga.</w:t>
      </w:r>
      <w:r w:rsidR="00E77FE2" w:rsidRPr="007336A7">
        <w:rPr>
          <w:i/>
          <w:iCs/>
        </w:rPr>
        <w:t xml:space="preserve"> </w:t>
      </w:r>
    </w:p>
    <w:p w14:paraId="52E23157" w14:textId="77777777" w:rsidR="00481EE9" w:rsidRPr="007336A7" w:rsidRDefault="00481EE9" w:rsidP="00D93930">
      <w:pPr>
        <w:rPr>
          <w:i/>
          <w:iCs/>
        </w:rPr>
      </w:pPr>
    </w:p>
    <w:p w14:paraId="004E6869" w14:textId="77777777" w:rsidR="00A7033B" w:rsidRPr="007336A7" w:rsidRDefault="004966D5" w:rsidP="00481EE9">
      <w:pPr>
        <w:pStyle w:val="Heading2"/>
        <w:numPr>
          <w:ilvl w:val="1"/>
          <w:numId w:val="21"/>
        </w:numPr>
        <w:spacing w:after="120"/>
        <w:rPr>
          <w:rStyle w:val="Heading2Char"/>
          <w:bCs/>
        </w:rPr>
      </w:pPr>
      <w:r w:rsidRPr="007336A7">
        <w:rPr>
          <w:rStyle w:val="Heading2Char"/>
          <w:bCs/>
        </w:rPr>
        <w:t xml:space="preserve">III </w:t>
      </w:r>
      <w:r w:rsidR="00A7033B" w:rsidRPr="007336A7">
        <w:rPr>
          <w:rStyle w:val="Heading2Char"/>
          <w:bCs/>
        </w:rPr>
        <w:t>KATEGOORIA KAITSEALUSE LIIGI HIIREVIU ELUPAIK.</w:t>
      </w:r>
    </w:p>
    <w:p w14:paraId="3289B6CF" w14:textId="2E80B69B" w:rsidR="00A7033B" w:rsidRPr="007336A7" w:rsidRDefault="00451051" w:rsidP="00451051">
      <w:r w:rsidRPr="007336A7">
        <w:t>Rukki tee (mis on planeeritud juurdepääsuteeks) kõrval asub III kategooria kaitsealuse liigi hiireviu (</w:t>
      </w:r>
      <w:proofErr w:type="spellStart"/>
      <w:r w:rsidRPr="007336A7">
        <w:t>Buteo</w:t>
      </w:r>
      <w:proofErr w:type="spellEnd"/>
      <w:r w:rsidRPr="007336A7">
        <w:t xml:space="preserve"> </w:t>
      </w:r>
      <w:proofErr w:type="spellStart"/>
      <w:r w:rsidRPr="007336A7">
        <w:t>buteo</w:t>
      </w:r>
      <w:proofErr w:type="spellEnd"/>
      <w:r w:rsidRPr="007336A7">
        <w:t xml:space="preserve">, KLO9131680) elupaik. Looduskaitseseaduse (LKS) § 55 lg 6 alusel on kaitsealuse loomaliigi isendi püüdmine ja tahtlik häirimine paljunemise, poegade kasvatamise, talvitumise ning rände ajal keelatud. </w:t>
      </w:r>
      <w:r w:rsidRPr="007336A7">
        <w:rPr>
          <w:u w:val="single"/>
        </w:rPr>
        <w:t>Seega tuleb mürarikkaid töid elupaiga läheduses vältida hiireviu pesitsusperioodil</w:t>
      </w:r>
      <w:r w:rsidRPr="007336A7">
        <w:t xml:space="preserve"> </w:t>
      </w:r>
      <w:r w:rsidRPr="007336A7">
        <w:rPr>
          <w:u w:val="single"/>
        </w:rPr>
        <w:t>(15. märtsist kuni 10. augustini).</w:t>
      </w:r>
    </w:p>
    <w:p w14:paraId="39432EF1" w14:textId="185EF457" w:rsidR="00481EE9" w:rsidRPr="007336A7" w:rsidRDefault="00A7033B" w:rsidP="00481EE9">
      <w:pPr>
        <w:pStyle w:val="Heading2"/>
        <w:numPr>
          <w:ilvl w:val="1"/>
          <w:numId w:val="21"/>
        </w:numPr>
        <w:spacing w:after="120"/>
        <w:rPr>
          <w:rStyle w:val="Heading2Char"/>
          <w:bCs/>
        </w:rPr>
      </w:pPr>
      <w:r w:rsidRPr="007336A7">
        <w:rPr>
          <w:rStyle w:val="Heading2Char"/>
          <w:bCs/>
        </w:rPr>
        <w:t>KARUPUTK</w:t>
      </w:r>
      <w:r w:rsidR="00B76D3C" w:rsidRPr="007336A7">
        <w:rPr>
          <w:rStyle w:val="Heading2Char"/>
          <w:bCs/>
        </w:rPr>
        <w:t>E HJR055 KOLOONIA</w:t>
      </w:r>
    </w:p>
    <w:p w14:paraId="2ED995E1" w14:textId="7030F78F" w:rsidR="00751BAA" w:rsidRPr="007336A7" w:rsidRDefault="00751BAA" w:rsidP="00751BAA">
      <w:r w:rsidRPr="007336A7">
        <w:t xml:space="preserve">Põllukivi kinnistul paikneb karuputke tõrjutav koloonia HJR055 kahe lahustükina, raskusastmega 3. Detailplaneeringu seletuskirjas karuputke käsitletud ei ole. Juhime tähelepanu, et </w:t>
      </w:r>
      <w:proofErr w:type="spellStart"/>
      <w:r w:rsidRPr="007336A7">
        <w:t>võõrliigi</w:t>
      </w:r>
      <w:proofErr w:type="spellEnd"/>
      <w:r w:rsidRPr="007336A7">
        <w:t xml:space="preserve"> levitamine on keelatud (LKS § 57 lg 1). Kuna karuputke puhul moodustub mullas püsiv seemnepank, mis püsib mullas vähemalt 10 aastat, siis igasugune pinnase liigutamine ja rasketehnikaga koloonias sõitmine on koloonia aladel keelatud, et vältida seemnete levikut. Rasketehnikaga tuleb vältida koloonias sõitmist. Kui see pole võimalik, siis tuleb koloonia eelnevalt katta nii, et rasketehnika rataste külge ei jääks </w:t>
      </w:r>
    </w:p>
    <w:p w14:paraId="6C5797C1" w14:textId="77777777" w:rsidR="00751BAA" w:rsidRPr="007336A7" w:rsidRDefault="00751BAA" w:rsidP="00751BAA">
      <w:r w:rsidRPr="007336A7">
        <w:t>pinnast.</w:t>
      </w:r>
    </w:p>
    <w:p w14:paraId="0CFB61E2" w14:textId="758DE1AA" w:rsidR="00B76D3C" w:rsidRPr="00B76D3C" w:rsidRDefault="00751BAA" w:rsidP="00751BAA">
      <w:r w:rsidRPr="007336A7">
        <w:t xml:space="preserve">Kui pinnase eemaldamine/teisaldamine on vajalik, tuleb see Keskkonnaametiga ning maa valdajaga kokku leppida – koloonia pinnas tuleb 0,3 m sügavuselt koorida enne muude tööde algust ja seemneid sisaldav pinnas viia Keskkonnaametiga kooskõlastatult lähimasse riigimaal asuvasse karuputke kolooniasse, seal siluda ja tehnika puhastada. </w:t>
      </w:r>
    </w:p>
    <w:p w14:paraId="3976C785" w14:textId="4F4B9424" w:rsidR="00BF34F6" w:rsidRPr="00ED1B77" w:rsidRDefault="00BF34F6" w:rsidP="00954FC8">
      <w:pPr>
        <w:pStyle w:val="Heading2"/>
        <w:numPr>
          <w:ilvl w:val="1"/>
          <w:numId w:val="21"/>
        </w:numPr>
        <w:spacing w:after="120"/>
        <w:ind w:left="369" w:hanging="369"/>
        <w:rPr>
          <w:rStyle w:val="Heading2Char"/>
          <w:bCs/>
        </w:rPr>
      </w:pPr>
      <w:bookmarkStart w:id="59" w:name="_Toc162421599"/>
      <w:bookmarkStart w:id="60" w:name="_Hlk181867777"/>
      <w:r w:rsidRPr="00ED1B77">
        <w:rPr>
          <w:rStyle w:val="Heading2Char"/>
          <w:bCs/>
        </w:rPr>
        <w:lastRenderedPageBreak/>
        <w:t>ARHEOLOOGIAMÄLESTIS</w:t>
      </w:r>
      <w:bookmarkEnd w:id="59"/>
    </w:p>
    <w:bookmarkEnd w:id="60"/>
    <w:p w14:paraId="4564E536" w14:textId="77777777" w:rsidR="00723B0E" w:rsidRPr="00641C21" w:rsidRDefault="00723B0E" w:rsidP="0008048B">
      <w:pPr>
        <w:pStyle w:val="ListParagraph"/>
        <w:ind w:left="0"/>
      </w:pPr>
      <w:r w:rsidRPr="00641C21">
        <w:t>Võttes arvesse piirkonna arheoloogiapärandi rohkust tuleb pinnasetöödel arvestada kultuuriväärtuslike leidude ja arheoloogilise kultuurkihi ilmsikstuleku võimalusega. Muinsuskaitseseadusest tulenevalt (§ 30-33, 443) on leidja kohustatud tööd katkestama, jätma leiu leiukohta ning teatama sellest Muinsuskaitseametile.</w:t>
      </w:r>
    </w:p>
    <w:p w14:paraId="4ABA0F46" w14:textId="77777777" w:rsidR="00723B0E" w:rsidRPr="00641C21" w:rsidRDefault="00723B0E" w:rsidP="0008048B">
      <w:pPr>
        <w:pStyle w:val="ListParagraph"/>
        <w:ind w:left="0"/>
      </w:pPr>
      <w:r w:rsidRPr="00641C21">
        <w:t xml:space="preserve">Detailplaneeringu alal asuvad arheoloogiamälestised (kinnismälestis kultusekivi </w:t>
      </w:r>
      <w:proofErr w:type="spellStart"/>
      <w:r w:rsidRPr="00641C21">
        <w:t>reg</w:t>
      </w:r>
      <w:proofErr w:type="spellEnd"/>
      <w:r w:rsidRPr="00641C21">
        <w:t xml:space="preserve"> nr 18779, kinnismälestis kultusekivi </w:t>
      </w:r>
      <w:proofErr w:type="spellStart"/>
      <w:r w:rsidRPr="00641C21">
        <w:t>reg</w:t>
      </w:r>
      <w:proofErr w:type="spellEnd"/>
      <w:r w:rsidRPr="00641C21">
        <w:t xml:space="preserve"> nr 18778, kinnismälestis lohukivi </w:t>
      </w:r>
      <w:proofErr w:type="spellStart"/>
      <w:r w:rsidRPr="00641C21">
        <w:t>reg</w:t>
      </w:r>
      <w:proofErr w:type="spellEnd"/>
      <w:r w:rsidRPr="00641C21">
        <w:t xml:space="preserve"> nr 18780) ja nende kaitsevööndid (p 7 muinsuskaitse eritingimused).</w:t>
      </w:r>
    </w:p>
    <w:p w14:paraId="6DBA913C" w14:textId="5DE625CD" w:rsidR="00723B0E" w:rsidRPr="00641C21" w:rsidRDefault="00723B0E" w:rsidP="00D93930">
      <w:pPr>
        <w:rPr>
          <w:rFonts w:eastAsiaTheme="majorEastAsia"/>
        </w:rPr>
      </w:pPr>
      <w:bookmarkStart w:id="61" w:name="_Toc84361047"/>
      <w:bookmarkStart w:id="62" w:name="_Toc162421600"/>
      <w:r w:rsidRPr="00641C21">
        <w:rPr>
          <w:rStyle w:val="Heading1Char"/>
          <w:rFonts w:cs="Arial"/>
          <w:b w:val="0"/>
          <w:bCs w:val="0"/>
          <w:szCs w:val="20"/>
        </w:rPr>
        <w:t xml:space="preserve">Arheoloogiakeskus MTÜ arheoloog Gurly Vedru poolt on koostatud „Aruanne Põllukivi kinnistul läbi viidud arheoloogilistest eeluuringutest (lohukivi 18778, 18779, 18780 kaitsevööndid ja asulakoht 18785 kaitsevöönd; Kurna küla, Raev vald/Jüri kihelkond, Harjumaa) 2019.a“. vastavalt uuringule asub planeeringualal arheoloogiamälestis (asulakoht </w:t>
      </w:r>
      <w:proofErr w:type="spellStart"/>
      <w:r w:rsidRPr="00641C21">
        <w:rPr>
          <w:rStyle w:val="Heading1Char"/>
          <w:rFonts w:cs="Arial"/>
          <w:b w:val="0"/>
          <w:bCs w:val="0"/>
          <w:szCs w:val="20"/>
        </w:rPr>
        <w:t>reg</w:t>
      </w:r>
      <w:proofErr w:type="spellEnd"/>
      <w:r w:rsidRPr="00641C21">
        <w:rPr>
          <w:rStyle w:val="Heading1Char"/>
          <w:rFonts w:cs="Arial"/>
          <w:b w:val="0"/>
          <w:bCs w:val="0"/>
          <w:szCs w:val="20"/>
        </w:rPr>
        <w:t xml:space="preserve"> nr 18785) koos kaitsevööndiga.</w:t>
      </w:r>
      <w:bookmarkEnd w:id="61"/>
      <w:bookmarkEnd w:id="62"/>
    </w:p>
    <w:p w14:paraId="43A13CAB" w14:textId="6838E18B" w:rsidR="00723B0E" w:rsidRPr="00641C21" w:rsidRDefault="00723B0E" w:rsidP="00954FC8">
      <w:pPr>
        <w:pStyle w:val="Heading2"/>
        <w:numPr>
          <w:ilvl w:val="1"/>
          <w:numId w:val="21"/>
        </w:numPr>
        <w:spacing w:after="120"/>
        <w:ind w:left="369" w:hanging="369"/>
        <w:rPr>
          <w:rStyle w:val="Heading2Char"/>
          <w:bCs/>
        </w:rPr>
      </w:pPr>
      <w:bookmarkStart w:id="63" w:name="_Toc162421601"/>
      <w:r w:rsidRPr="00641C21">
        <w:rPr>
          <w:rStyle w:val="Heading2Char"/>
          <w:bCs/>
        </w:rPr>
        <w:t>PÕHJAVESI</w:t>
      </w:r>
      <w:bookmarkEnd w:id="63"/>
    </w:p>
    <w:p w14:paraId="5B62C756" w14:textId="0451C9A1" w:rsidR="00723B0E" w:rsidRPr="00641C21" w:rsidRDefault="00723B0E" w:rsidP="0008048B">
      <w:pPr>
        <w:pStyle w:val="ListParagraph"/>
        <w:ind w:left="0"/>
      </w:pPr>
      <w:bookmarkStart w:id="64" w:name="_Hlk516568061"/>
      <w:r w:rsidRPr="00641C21">
        <w:t>Detailplaneeringuga haarataval territooriumil intensiivset pinnast, pinna- ja põhjavett ning õhku reostavat majandustegevust ei ole ette nähtud.</w:t>
      </w:r>
    </w:p>
    <w:p w14:paraId="50B0C93A" w14:textId="63F39940" w:rsidR="00723B0E" w:rsidRPr="00641C21" w:rsidRDefault="0028389A" w:rsidP="0008048B">
      <w:pPr>
        <w:pStyle w:val="ListParagraph"/>
        <w:ind w:left="0"/>
        <w:rPr>
          <w:color w:val="202020"/>
        </w:rPr>
      </w:pPr>
      <w:r w:rsidRPr="00641C21">
        <w:t xml:space="preserve">Vastavalt Maa-ameti geoloogia kaardirakenduse põhjavee kaitstuse kaardikihile (30.05.2018) on piirkond nõrgalt kaitstud ja kaitsmata põhjaveega ala, mistõttu on vajalik ette näha meetmed põhjavee kaitseks. </w:t>
      </w:r>
      <w:r w:rsidRPr="00641C21">
        <w:rPr>
          <w:color w:val="202020"/>
        </w:rPr>
        <w:t>Pinna- ja põhjavee seisundit ei tohi halvendada.</w:t>
      </w:r>
      <w:r w:rsidRPr="00641C21">
        <w:rPr>
          <w:color w:val="000000"/>
        </w:rPr>
        <w:t xml:space="preserve"> </w:t>
      </w:r>
      <w:r w:rsidRPr="00641C21">
        <w:rPr>
          <w:color w:val="202020"/>
        </w:rPr>
        <w:t>Põhjavee seisundi halvenemise ärahoidmiseks välistada saasteainete põhjavette juhtimist või sattumist.</w:t>
      </w:r>
    </w:p>
    <w:p w14:paraId="734B7346" w14:textId="77777777" w:rsidR="0028389A" w:rsidRPr="00641C21" w:rsidRDefault="0028389A" w:rsidP="0008048B">
      <w:pPr>
        <w:pStyle w:val="ListParagraph"/>
        <w:ind w:left="0"/>
        <w:rPr>
          <w:rFonts w:eastAsia="Arial"/>
        </w:rPr>
      </w:pPr>
      <w:r w:rsidRPr="00641C21">
        <w:t xml:space="preserve">Piirkonna varustamiseks olmeveega ei kavandata uute kaevude rajamist, planeeringualale rajatavad hooned varustatakse olmeveega ühisveevärgist. </w:t>
      </w:r>
      <w:r w:rsidRPr="00641C21">
        <w:rPr>
          <w:rFonts w:eastAsia="Arial"/>
        </w:rPr>
        <w:t>Täiendavalt tuleb rajada detailplaneeringus nr 0802 "Rukki tee kinnistute muutmise ja Liiva tee katastriüksuse ning lähiala detailplaneering" (kehtestatud</w:t>
      </w:r>
      <w:r w:rsidRPr="00641C21">
        <w:rPr>
          <w:bCs/>
        </w:rPr>
        <w:t xml:space="preserve"> 23.03.2016 korraldusega nr 444)</w:t>
      </w:r>
      <w:r w:rsidRPr="00641C21">
        <w:rPr>
          <w:rFonts w:eastAsia="Arial"/>
        </w:rPr>
        <w:t xml:space="preserve"> ette nähtud puurkaevupumpla koos veetöötlusega, mis on ette nähtud kinnistule Põllukivi tee 2. </w:t>
      </w:r>
    </w:p>
    <w:p w14:paraId="5184C28B" w14:textId="00E1FCBF" w:rsidR="0028389A" w:rsidRPr="00641C21" w:rsidRDefault="0028389A" w:rsidP="0008048B">
      <w:pPr>
        <w:pStyle w:val="ListParagraph"/>
        <w:ind w:left="0"/>
        <w:rPr>
          <w:rFonts w:eastAsia="Arial"/>
        </w:rPr>
      </w:pPr>
      <w:r w:rsidRPr="00641C21">
        <w:t xml:space="preserve">Planeeringus nähakse ette hoonete reoveekäitlus lahendada ühiskanalisatsiooniga. </w:t>
      </w:r>
      <w:r w:rsidRPr="00641C21">
        <w:rPr>
          <w:rFonts w:eastAsia="TimesNewRomanPSMT"/>
        </w:rPr>
        <w:t>Mootorsõidukitest lahtuv reostus on väikesemahuline ja kontrollitav, mistõttu oht põhjaveele on minimaalne.</w:t>
      </w:r>
      <w:r w:rsidRPr="00641C21">
        <w:rPr>
          <w:rFonts w:ascii="Swis721 Lt BT" w:eastAsia="TimesNewRomanPSMT" w:hAnsi="Swis721 Lt BT" w:cs="TimesNewRomanPSMT"/>
        </w:rPr>
        <w:t xml:space="preserve"> </w:t>
      </w:r>
      <w:r w:rsidRPr="00641C21">
        <w:rPr>
          <w:rFonts w:eastAsia="TimesNewRomanPSMT"/>
        </w:rPr>
        <w:t xml:space="preserve">Sõidukite parkimisalad tuleb projekteerida selliselt, et sademeveed saab kokku koguda (nt aarekiviga) ning suunata õli- ja liivapüüdurisse enne kui sademeveed juhitakse alalt ära. </w:t>
      </w:r>
      <w:r w:rsidRPr="00641C21">
        <w:t xml:space="preserve">Peale sademevete puhastamist, suunatakse veed planeeritavasse </w:t>
      </w:r>
      <w:proofErr w:type="spellStart"/>
      <w:r w:rsidRPr="00641C21">
        <w:t>puhverdustiiki</w:t>
      </w:r>
      <w:proofErr w:type="spellEnd"/>
      <w:r w:rsidRPr="00641C21">
        <w:t xml:space="preserve"> ning sealt edasi Kurna ojja. </w:t>
      </w:r>
      <w:proofErr w:type="spellStart"/>
      <w:r w:rsidRPr="00641C21">
        <w:t>Puhverdustiigi</w:t>
      </w:r>
      <w:proofErr w:type="spellEnd"/>
      <w:r w:rsidRPr="00641C21">
        <w:t xml:space="preserve"> puhastamine täpsustatakse ehitusprojektis. </w:t>
      </w:r>
      <w:r w:rsidRPr="00641C21">
        <w:rPr>
          <w:rFonts w:eastAsia="TimesNewRomanPSMT"/>
        </w:rPr>
        <w:t>Hoonete katustelt on soovitav sademeveed kokku koguda eraldi ja võimalusel kasutada hoones.</w:t>
      </w:r>
    </w:p>
    <w:p w14:paraId="62F133AB" w14:textId="140D3BB8" w:rsidR="00723B0E" w:rsidRPr="00641C21" w:rsidRDefault="00356289" w:rsidP="0008048B">
      <w:pPr>
        <w:pStyle w:val="ListParagraph"/>
        <w:ind w:left="0"/>
      </w:pPr>
      <w:r w:rsidRPr="00641C21">
        <w:t>Sademeveesüsteemi eesvooluks on ala edela piiril olev Kurna oja, mis on maaparandussüsteemi eesvool (kood 4020059000010). Lisaks kuulub Kurna oja vooluveekogude nimistusse, mis suubub Ülemiste järve.</w:t>
      </w:r>
      <w:bookmarkEnd w:id="64"/>
    </w:p>
    <w:p w14:paraId="69402CA8" w14:textId="01881E7F" w:rsidR="00723B0E" w:rsidRPr="00641C21" w:rsidRDefault="0081516E" w:rsidP="00954FC8">
      <w:pPr>
        <w:pStyle w:val="Heading2"/>
        <w:numPr>
          <w:ilvl w:val="1"/>
          <w:numId w:val="21"/>
        </w:numPr>
        <w:spacing w:after="120"/>
        <w:ind w:left="369" w:hanging="369"/>
        <w:rPr>
          <w:rStyle w:val="Heading2Char"/>
          <w:bCs/>
        </w:rPr>
      </w:pPr>
      <w:bookmarkStart w:id="65" w:name="_Toc162421602"/>
      <w:bookmarkStart w:id="66" w:name="_Hlk156294053"/>
      <w:bookmarkStart w:id="67" w:name="_Hlk84255626"/>
      <w:r w:rsidRPr="00641C21">
        <w:rPr>
          <w:rStyle w:val="Heading2Char"/>
          <w:bCs/>
        </w:rPr>
        <w:t>RADOON</w:t>
      </w:r>
      <w:bookmarkEnd w:id="65"/>
    </w:p>
    <w:bookmarkEnd w:id="66"/>
    <w:p w14:paraId="43D2F4BF" w14:textId="77777777" w:rsidR="008B3612" w:rsidRDefault="006817ED" w:rsidP="008B3612">
      <w:pPr>
        <w:pStyle w:val="ListParagraph"/>
        <w:spacing w:before="120" w:after="120"/>
        <w:ind w:left="0"/>
        <w:contextualSpacing w:val="0"/>
      </w:pPr>
      <w:r>
        <w:t xml:space="preserve">Eesti pinnase radooniriski kaardi järgi on kogu Rae vald kõrge radoonisisaldusega pinnasel. https://gis.egt.ee/home/item.html? id=f4363bc3bae34fe19e04458dc875375e </w:t>
      </w:r>
    </w:p>
    <w:p w14:paraId="774AC5DB" w14:textId="77777777" w:rsidR="002B6347" w:rsidRDefault="008B3612" w:rsidP="008B3612">
      <w:pPr>
        <w:pStyle w:val="ListParagraph"/>
        <w:spacing w:before="120" w:after="120"/>
        <w:ind w:left="0"/>
        <w:contextualSpacing w:val="0"/>
      </w:pPr>
      <w:r>
        <w:t>E</w:t>
      </w:r>
      <w:r w:rsidR="006817ED">
        <w:t>nne ehitusloa taotlust tuleb teostada pinnasest radooniõhu mõõtmised vastavalt standardile EVS-EN ISO 11665-11. Juhend „Radooni aktiivsuskontsentratsiooni mõõtmine (RAM 2016)" esitatakse nõue, et hoone alla jäävale alale tuleb rajada vähemalt üks uuringupunkt iga 200 m</w:t>
      </w:r>
      <w:r w:rsidR="006817ED" w:rsidRPr="00CA3225">
        <w:rPr>
          <w:vertAlign w:val="superscript"/>
        </w:rPr>
        <w:t>2</w:t>
      </w:r>
      <w:r w:rsidR="006817ED">
        <w:t xml:space="preserve"> kohta. Juhend on kättesaadav: https:// kliimaministeerium.ee/radoon </w:t>
      </w:r>
    </w:p>
    <w:p w14:paraId="51C756A6" w14:textId="59BFAAF6" w:rsidR="0081516E" w:rsidRDefault="0081516E" w:rsidP="00092757">
      <w:pPr>
        <w:pStyle w:val="ListParagraph"/>
        <w:spacing w:before="120" w:after="240"/>
        <w:ind w:left="0"/>
        <w:contextualSpacing w:val="0"/>
      </w:pPr>
      <w:r w:rsidRPr="00641C21">
        <w:t>Siseruumides tuleb tagada radooniohutu keskkond vastavalt EVS 840:20</w:t>
      </w:r>
      <w:r w:rsidR="00FE4869">
        <w:t>23</w:t>
      </w:r>
      <w:r w:rsidRPr="00641C21">
        <w:t xml:space="preserve"> „Juhised radoonikaitse meetmete kasutamiseks uutes ja olemasolevates hoonetes“ toodule.</w:t>
      </w:r>
    </w:p>
    <w:p w14:paraId="0D626800" w14:textId="6EB9EFEE" w:rsidR="0081516E" w:rsidRPr="00641C21" w:rsidRDefault="005F576D" w:rsidP="00092757">
      <w:pPr>
        <w:pStyle w:val="Heading2"/>
        <w:numPr>
          <w:ilvl w:val="1"/>
          <w:numId w:val="21"/>
        </w:numPr>
        <w:spacing w:before="0" w:after="120"/>
        <w:ind w:left="369" w:hanging="369"/>
        <w:rPr>
          <w:rStyle w:val="Heading2Char"/>
          <w:bCs/>
        </w:rPr>
      </w:pPr>
      <w:bookmarkStart w:id="68" w:name="_Toc162421603"/>
      <w:bookmarkEnd w:id="67"/>
      <w:r w:rsidRPr="00641C21">
        <w:rPr>
          <w:rStyle w:val="Heading2Char"/>
          <w:bCs/>
        </w:rPr>
        <w:t>KESKKONNAMÕJUD JA KESKKONNALUBADE TAOTLEMISE VAJADUS</w:t>
      </w:r>
      <w:bookmarkEnd w:id="68"/>
    </w:p>
    <w:p w14:paraId="28F11F47" w14:textId="77777777" w:rsidR="005F576D" w:rsidRPr="00641C21" w:rsidRDefault="005F576D" w:rsidP="00092757">
      <w:pPr>
        <w:spacing w:after="120"/>
        <w:rPr>
          <w:lang w:val="en-US"/>
        </w:rPr>
      </w:pPr>
      <w:proofErr w:type="spellStart"/>
      <w:r w:rsidRPr="00641C21">
        <w:rPr>
          <w:lang w:val="en-US"/>
        </w:rPr>
        <w:t>Keskkonnalubade</w:t>
      </w:r>
      <w:proofErr w:type="spellEnd"/>
      <w:r w:rsidRPr="00641C21">
        <w:rPr>
          <w:lang w:val="en-US"/>
        </w:rPr>
        <w:t xml:space="preserve"> </w:t>
      </w:r>
      <w:proofErr w:type="spellStart"/>
      <w:r w:rsidRPr="00641C21">
        <w:rPr>
          <w:lang w:val="en-US"/>
        </w:rPr>
        <w:t>taotlemise</w:t>
      </w:r>
      <w:proofErr w:type="spellEnd"/>
      <w:r w:rsidRPr="00641C21">
        <w:rPr>
          <w:lang w:val="en-US"/>
        </w:rPr>
        <w:t xml:space="preserve"> </w:t>
      </w:r>
      <w:proofErr w:type="spellStart"/>
      <w:r w:rsidRPr="00641C21">
        <w:rPr>
          <w:lang w:val="en-US"/>
        </w:rPr>
        <w:t>vajadus</w:t>
      </w:r>
      <w:proofErr w:type="spellEnd"/>
      <w:r w:rsidRPr="00641C21">
        <w:rPr>
          <w:lang w:val="en-US"/>
        </w:rPr>
        <w:t>:</w:t>
      </w:r>
    </w:p>
    <w:p w14:paraId="4549A103" w14:textId="77777777" w:rsidR="005F576D" w:rsidRPr="00296E47" w:rsidRDefault="005F576D" w:rsidP="00296E47">
      <w:pPr>
        <w:rPr>
          <w:lang w:val="en-US"/>
        </w:rPr>
      </w:pPr>
      <w:proofErr w:type="spellStart"/>
      <w:r w:rsidRPr="00296E47">
        <w:rPr>
          <w:lang w:val="en-US"/>
        </w:rPr>
        <w:t>Hoonetes</w:t>
      </w:r>
      <w:proofErr w:type="spellEnd"/>
      <w:r w:rsidRPr="00296E47">
        <w:rPr>
          <w:lang w:val="en-US"/>
        </w:rPr>
        <w:t xml:space="preserve"> </w:t>
      </w:r>
      <w:proofErr w:type="spellStart"/>
      <w:r w:rsidRPr="00296E47">
        <w:rPr>
          <w:lang w:val="en-US"/>
        </w:rPr>
        <w:t>tekib</w:t>
      </w:r>
      <w:proofErr w:type="spellEnd"/>
      <w:r w:rsidRPr="00296E47">
        <w:rPr>
          <w:lang w:val="en-US"/>
        </w:rPr>
        <w:t xml:space="preserve"> </w:t>
      </w:r>
      <w:proofErr w:type="spellStart"/>
      <w:r w:rsidRPr="00296E47">
        <w:rPr>
          <w:lang w:val="en-US"/>
        </w:rPr>
        <w:t>peamiselt</w:t>
      </w:r>
      <w:proofErr w:type="spellEnd"/>
      <w:r w:rsidRPr="00296E47">
        <w:rPr>
          <w:lang w:val="en-US"/>
        </w:rPr>
        <w:t xml:space="preserve"> </w:t>
      </w:r>
      <w:proofErr w:type="spellStart"/>
      <w:r w:rsidRPr="00296E47">
        <w:rPr>
          <w:lang w:val="en-US"/>
        </w:rPr>
        <w:t>segaolme</w:t>
      </w:r>
      <w:proofErr w:type="spellEnd"/>
      <w:r w:rsidRPr="00296E47">
        <w:rPr>
          <w:lang w:val="en-US"/>
        </w:rPr>
        <w:t xml:space="preserve">-, </w:t>
      </w:r>
      <w:proofErr w:type="spellStart"/>
      <w:r w:rsidRPr="00296E47">
        <w:rPr>
          <w:lang w:val="en-US"/>
        </w:rPr>
        <w:t>paberi</w:t>
      </w:r>
      <w:proofErr w:type="spellEnd"/>
      <w:r w:rsidRPr="00296E47">
        <w:rPr>
          <w:lang w:val="en-US"/>
        </w:rPr>
        <w:t xml:space="preserve"> </w:t>
      </w:r>
      <w:proofErr w:type="spellStart"/>
      <w:r w:rsidRPr="00296E47">
        <w:rPr>
          <w:lang w:val="en-US"/>
        </w:rPr>
        <w:t>ning</w:t>
      </w:r>
      <w:proofErr w:type="spellEnd"/>
      <w:r w:rsidRPr="00296E47">
        <w:rPr>
          <w:lang w:val="en-US"/>
        </w:rPr>
        <w:t xml:space="preserve"> </w:t>
      </w:r>
      <w:proofErr w:type="spellStart"/>
      <w:r w:rsidRPr="00296E47">
        <w:rPr>
          <w:lang w:val="en-US"/>
        </w:rPr>
        <w:t>pakendi</w:t>
      </w:r>
      <w:proofErr w:type="spellEnd"/>
      <w:r w:rsidRPr="00296E47">
        <w:rPr>
          <w:lang w:val="en-US"/>
        </w:rPr>
        <w:t xml:space="preserve"> </w:t>
      </w:r>
      <w:proofErr w:type="spellStart"/>
      <w:r w:rsidRPr="00296E47">
        <w:rPr>
          <w:lang w:val="en-US"/>
        </w:rPr>
        <w:t>jäätmeid</w:t>
      </w:r>
      <w:proofErr w:type="spellEnd"/>
      <w:r w:rsidRPr="00296E47">
        <w:rPr>
          <w:lang w:val="en-US"/>
        </w:rPr>
        <w:t xml:space="preserve">. </w:t>
      </w:r>
      <w:proofErr w:type="spellStart"/>
      <w:r w:rsidRPr="00296E47">
        <w:rPr>
          <w:lang w:val="en-US"/>
        </w:rPr>
        <w:t>Nende</w:t>
      </w:r>
      <w:proofErr w:type="spellEnd"/>
      <w:r w:rsidRPr="00296E47">
        <w:rPr>
          <w:lang w:val="en-US"/>
        </w:rPr>
        <w:t xml:space="preserve"> </w:t>
      </w:r>
      <w:proofErr w:type="spellStart"/>
      <w:r w:rsidRPr="00296E47">
        <w:rPr>
          <w:lang w:val="en-US"/>
        </w:rPr>
        <w:t>kogumine</w:t>
      </w:r>
      <w:proofErr w:type="spellEnd"/>
      <w:r w:rsidRPr="00296E47">
        <w:rPr>
          <w:lang w:val="en-US"/>
        </w:rPr>
        <w:t xml:space="preserve"> </w:t>
      </w:r>
      <w:proofErr w:type="spellStart"/>
      <w:r w:rsidRPr="00296E47">
        <w:rPr>
          <w:lang w:val="en-US"/>
        </w:rPr>
        <w:t>tulenevalt</w:t>
      </w:r>
      <w:proofErr w:type="spellEnd"/>
      <w:r w:rsidRPr="00296E47">
        <w:rPr>
          <w:lang w:val="en-US"/>
        </w:rPr>
        <w:t xml:space="preserve"> Rae </w:t>
      </w:r>
      <w:proofErr w:type="spellStart"/>
      <w:r w:rsidRPr="00296E47">
        <w:rPr>
          <w:lang w:val="en-US"/>
        </w:rPr>
        <w:t>valla</w:t>
      </w:r>
      <w:proofErr w:type="spellEnd"/>
      <w:r w:rsidRPr="00296E47">
        <w:rPr>
          <w:lang w:val="en-US"/>
        </w:rPr>
        <w:t xml:space="preserve"> </w:t>
      </w:r>
      <w:proofErr w:type="spellStart"/>
      <w:r w:rsidRPr="00296E47">
        <w:rPr>
          <w:lang w:val="en-US"/>
        </w:rPr>
        <w:t>jäätmehoolduseeskirjast</w:t>
      </w:r>
      <w:proofErr w:type="spellEnd"/>
      <w:r w:rsidRPr="00296E47">
        <w:rPr>
          <w:lang w:val="en-US"/>
        </w:rPr>
        <w:t xml:space="preserve"> on </w:t>
      </w:r>
      <w:proofErr w:type="spellStart"/>
      <w:r w:rsidRPr="00296E47">
        <w:rPr>
          <w:lang w:val="en-US"/>
        </w:rPr>
        <w:t>hõlmatud</w:t>
      </w:r>
      <w:proofErr w:type="spellEnd"/>
      <w:r w:rsidRPr="00296E47">
        <w:rPr>
          <w:lang w:val="en-US"/>
        </w:rPr>
        <w:t xml:space="preserve"> </w:t>
      </w:r>
      <w:proofErr w:type="spellStart"/>
      <w:r w:rsidRPr="00296E47">
        <w:rPr>
          <w:lang w:val="en-US"/>
        </w:rPr>
        <w:t>korraldatud</w:t>
      </w:r>
      <w:proofErr w:type="spellEnd"/>
      <w:r w:rsidRPr="00296E47">
        <w:rPr>
          <w:lang w:val="en-US"/>
        </w:rPr>
        <w:t xml:space="preserve"> </w:t>
      </w:r>
      <w:proofErr w:type="spellStart"/>
      <w:r w:rsidRPr="00296E47">
        <w:rPr>
          <w:lang w:val="en-US"/>
        </w:rPr>
        <w:t>veo</w:t>
      </w:r>
      <w:proofErr w:type="spellEnd"/>
      <w:r w:rsidRPr="00296E47">
        <w:rPr>
          <w:lang w:val="en-US"/>
        </w:rPr>
        <w:t xml:space="preserve"> </w:t>
      </w:r>
      <w:proofErr w:type="spellStart"/>
      <w:r w:rsidRPr="00296E47">
        <w:rPr>
          <w:lang w:val="en-US"/>
        </w:rPr>
        <w:t>raames</w:t>
      </w:r>
      <w:proofErr w:type="spellEnd"/>
      <w:r w:rsidRPr="00296E47">
        <w:rPr>
          <w:lang w:val="en-US"/>
        </w:rPr>
        <w:t xml:space="preserve">. </w:t>
      </w:r>
      <w:proofErr w:type="spellStart"/>
      <w:r w:rsidRPr="00296E47">
        <w:rPr>
          <w:lang w:val="en-US"/>
        </w:rPr>
        <w:t>Jäätmeloa</w:t>
      </w:r>
      <w:proofErr w:type="spellEnd"/>
      <w:r w:rsidRPr="00296E47">
        <w:rPr>
          <w:lang w:val="en-US"/>
        </w:rPr>
        <w:t xml:space="preserve"> </w:t>
      </w:r>
      <w:proofErr w:type="spellStart"/>
      <w:r w:rsidRPr="00296E47">
        <w:rPr>
          <w:lang w:val="en-US"/>
        </w:rPr>
        <w:t>taotlemine</w:t>
      </w:r>
      <w:proofErr w:type="spellEnd"/>
      <w:r w:rsidRPr="00296E47">
        <w:rPr>
          <w:lang w:val="en-US"/>
        </w:rPr>
        <w:t xml:space="preserve"> </w:t>
      </w:r>
      <w:proofErr w:type="spellStart"/>
      <w:r w:rsidRPr="00296E47">
        <w:rPr>
          <w:lang w:val="en-US"/>
        </w:rPr>
        <w:t>ei</w:t>
      </w:r>
      <w:proofErr w:type="spellEnd"/>
      <w:r w:rsidRPr="00296E47">
        <w:rPr>
          <w:lang w:val="en-US"/>
        </w:rPr>
        <w:t xml:space="preserve"> ole </w:t>
      </w:r>
      <w:proofErr w:type="spellStart"/>
      <w:r w:rsidRPr="00296E47">
        <w:rPr>
          <w:lang w:val="en-US"/>
        </w:rPr>
        <w:t>vajalik</w:t>
      </w:r>
      <w:proofErr w:type="spellEnd"/>
      <w:r w:rsidRPr="00296E47">
        <w:rPr>
          <w:lang w:val="en-US"/>
        </w:rPr>
        <w:t>.</w:t>
      </w:r>
    </w:p>
    <w:p w14:paraId="34B2CF1A" w14:textId="77777777" w:rsidR="005F576D" w:rsidRPr="00296E47" w:rsidRDefault="005F576D" w:rsidP="00296E47">
      <w:pPr>
        <w:rPr>
          <w:color w:val="000000"/>
          <w:sz w:val="30"/>
          <w:szCs w:val="30"/>
        </w:rPr>
      </w:pPr>
      <w:proofErr w:type="spellStart"/>
      <w:r w:rsidRPr="00296E47">
        <w:rPr>
          <w:lang w:val="en-US"/>
        </w:rPr>
        <w:t>Hoonete</w:t>
      </w:r>
      <w:proofErr w:type="spellEnd"/>
      <w:r w:rsidRPr="00296E47">
        <w:rPr>
          <w:lang w:val="en-US"/>
        </w:rPr>
        <w:t xml:space="preserve"> </w:t>
      </w:r>
      <w:proofErr w:type="spellStart"/>
      <w:r w:rsidRPr="00296E47">
        <w:rPr>
          <w:lang w:val="en-US"/>
        </w:rPr>
        <w:t>veevarustus</w:t>
      </w:r>
      <w:proofErr w:type="spellEnd"/>
      <w:r w:rsidRPr="00296E47">
        <w:rPr>
          <w:lang w:val="en-US"/>
        </w:rPr>
        <w:t xml:space="preserve"> </w:t>
      </w:r>
      <w:proofErr w:type="spellStart"/>
      <w:r w:rsidRPr="00296E47">
        <w:rPr>
          <w:lang w:val="en-US"/>
        </w:rPr>
        <w:t>lahendatakse</w:t>
      </w:r>
      <w:proofErr w:type="spellEnd"/>
      <w:r w:rsidRPr="00296E47">
        <w:rPr>
          <w:lang w:val="en-US"/>
        </w:rPr>
        <w:t xml:space="preserve"> ÜVK </w:t>
      </w:r>
      <w:proofErr w:type="spellStart"/>
      <w:r w:rsidRPr="00296E47">
        <w:rPr>
          <w:lang w:val="en-US"/>
        </w:rPr>
        <w:t>baasil</w:t>
      </w:r>
      <w:proofErr w:type="spellEnd"/>
      <w:r w:rsidRPr="00296E47">
        <w:rPr>
          <w:lang w:val="en-US"/>
        </w:rPr>
        <w:t xml:space="preserve">, </w:t>
      </w:r>
      <w:proofErr w:type="spellStart"/>
      <w:r w:rsidRPr="00296E47">
        <w:rPr>
          <w:lang w:val="en-US"/>
        </w:rPr>
        <w:t>veelubasid</w:t>
      </w:r>
      <w:proofErr w:type="spellEnd"/>
      <w:r w:rsidRPr="00296E47">
        <w:rPr>
          <w:lang w:val="en-US"/>
        </w:rPr>
        <w:t xml:space="preserve"> </w:t>
      </w:r>
      <w:proofErr w:type="spellStart"/>
      <w:r w:rsidRPr="00296E47">
        <w:rPr>
          <w:lang w:val="en-US"/>
        </w:rPr>
        <w:t>ei</w:t>
      </w:r>
      <w:proofErr w:type="spellEnd"/>
      <w:r w:rsidRPr="00296E47">
        <w:rPr>
          <w:lang w:val="en-US"/>
        </w:rPr>
        <w:t xml:space="preserve"> ole </w:t>
      </w:r>
      <w:proofErr w:type="spellStart"/>
      <w:r w:rsidRPr="00296E47">
        <w:rPr>
          <w:lang w:val="en-US"/>
        </w:rPr>
        <w:t>vajalik</w:t>
      </w:r>
      <w:proofErr w:type="spellEnd"/>
      <w:r w:rsidRPr="00296E47">
        <w:rPr>
          <w:lang w:val="en-US"/>
        </w:rPr>
        <w:t xml:space="preserve"> </w:t>
      </w:r>
      <w:proofErr w:type="spellStart"/>
      <w:r w:rsidRPr="00296E47">
        <w:rPr>
          <w:lang w:val="en-US"/>
        </w:rPr>
        <w:t>taotleda</w:t>
      </w:r>
      <w:proofErr w:type="spellEnd"/>
      <w:r w:rsidRPr="00296E47">
        <w:rPr>
          <w:lang w:val="en-US"/>
        </w:rPr>
        <w:t xml:space="preserve">. </w:t>
      </w:r>
      <w:bookmarkStart w:id="69" w:name="_Toc441485176"/>
      <w:bookmarkStart w:id="70" w:name="_Toc469494057"/>
      <w:bookmarkStart w:id="71" w:name="_Toc469494142"/>
      <w:bookmarkStart w:id="72" w:name="_Toc483812657"/>
      <w:bookmarkStart w:id="73" w:name="_Toc404069715"/>
      <w:bookmarkStart w:id="74" w:name="_Toc407008784"/>
      <w:proofErr w:type="spellStart"/>
      <w:r w:rsidRPr="00296E47">
        <w:rPr>
          <w:lang w:val="en-US"/>
        </w:rPr>
        <w:t>Soojavarustus</w:t>
      </w:r>
      <w:proofErr w:type="spellEnd"/>
      <w:r w:rsidRPr="00296E47">
        <w:rPr>
          <w:lang w:val="en-US"/>
        </w:rPr>
        <w:t xml:space="preserve"> </w:t>
      </w:r>
      <w:proofErr w:type="spellStart"/>
      <w:r w:rsidRPr="00296E47">
        <w:rPr>
          <w:lang w:val="en-US"/>
        </w:rPr>
        <w:t>lahendatakse</w:t>
      </w:r>
      <w:proofErr w:type="spellEnd"/>
      <w:r w:rsidRPr="00296E47">
        <w:rPr>
          <w:lang w:val="en-US"/>
        </w:rPr>
        <w:t xml:space="preserve"> </w:t>
      </w:r>
      <w:proofErr w:type="spellStart"/>
      <w:r w:rsidRPr="00296E47">
        <w:rPr>
          <w:lang w:val="en-US"/>
        </w:rPr>
        <w:t>gaasikütte</w:t>
      </w:r>
      <w:proofErr w:type="spellEnd"/>
      <w:r w:rsidRPr="00296E47">
        <w:rPr>
          <w:lang w:val="en-US"/>
        </w:rPr>
        <w:t xml:space="preserve"> </w:t>
      </w:r>
      <w:proofErr w:type="spellStart"/>
      <w:r w:rsidRPr="00296E47">
        <w:rPr>
          <w:lang w:val="en-US"/>
        </w:rPr>
        <w:t>trassivarustuse</w:t>
      </w:r>
      <w:proofErr w:type="spellEnd"/>
      <w:r w:rsidRPr="00296E47">
        <w:rPr>
          <w:lang w:val="en-US"/>
        </w:rPr>
        <w:t xml:space="preserve"> </w:t>
      </w:r>
      <w:proofErr w:type="spellStart"/>
      <w:r w:rsidRPr="00296E47">
        <w:rPr>
          <w:lang w:val="en-US"/>
        </w:rPr>
        <w:t>baasil</w:t>
      </w:r>
      <w:proofErr w:type="spellEnd"/>
      <w:r w:rsidRPr="00296E47">
        <w:rPr>
          <w:lang w:val="en-US"/>
        </w:rPr>
        <w:t>.</w:t>
      </w:r>
      <w:bookmarkEnd w:id="69"/>
      <w:bookmarkEnd w:id="70"/>
      <w:bookmarkEnd w:id="71"/>
      <w:bookmarkEnd w:id="72"/>
      <w:r w:rsidRPr="00296E47">
        <w:rPr>
          <w:lang w:val="en-US"/>
        </w:rPr>
        <w:t xml:space="preserve"> </w:t>
      </w:r>
      <w:bookmarkEnd w:id="73"/>
      <w:bookmarkEnd w:id="74"/>
    </w:p>
    <w:p w14:paraId="235D4947" w14:textId="77777777" w:rsidR="005F576D" w:rsidRPr="00641C21" w:rsidRDefault="005F576D" w:rsidP="00D93930">
      <w:pPr>
        <w:pStyle w:val="ListParagraph"/>
      </w:pPr>
    </w:p>
    <w:p w14:paraId="1A92C2DD" w14:textId="30D6A4E9" w:rsidR="005F576D" w:rsidRPr="00641C21" w:rsidRDefault="005F576D" w:rsidP="00296E47">
      <w:r w:rsidRPr="00641C21">
        <w:t xml:space="preserve">Erinevate keskkonnalubade (veeluba, jäätmeluba, välisõhu saasteluba jt) taotlemise vajadus täpsustatakse detailplaneeringu elluviimisel ehituslubade taotlemise käigus. </w:t>
      </w:r>
    </w:p>
    <w:p w14:paraId="2F11E781" w14:textId="447016FC" w:rsidR="005F576D" w:rsidRPr="00641C21" w:rsidRDefault="005F576D" w:rsidP="0008048B">
      <w:pPr>
        <w:spacing w:before="200"/>
      </w:pPr>
      <w:r w:rsidRPr="00641C21">
        <w:t>Juhinduda tuleb alljärgnevast:</w:t>
      </w:r>
    </w:p>
    <w:p w14:paraId="5CEB00AD" w14:textId="77777777" w:rsidR="005F576D" w:rsidRPr="00641C21" w:rsidRDefault="005F576D" w:rsidP="00954FC8">
      <w:pPr>
        <w:pStyle w:val="ListParagraph"/>
        <w:numPr>
          <w:ilvl w:val="0"/>
          <w:numId w:val="20"/>
        </w:numPr>
      </w:pPr>
      <w:r w:rsidRPr="00641C21">
        <w:lastRenderedPageBreak/>
        <w:t>Õhusaasteloa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3E85CB42" w14:textId="77777777" w:rsidR="005F576D" w:rsidRPr="00641C21" w:rsidRDefault="005F576D" w:rsidP="00954FC8">
      <w:pPr>
        <w:pStyle w:val="ListParagraph"/>
        <w:numPr>
          <w:ilvl w:val="0"/>
          <w:numId w:val="20"/>
        </w:numPr>
      </w:pPr>
      <w:r w:rsidRPr="00641C21">
        <w:t xml:space="preserve">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w:t>
      </w:r>
    </w:p>
    <w:p w14:paraId="2DD377B9" w14:textId="77777777" w:rsidR="005F576D" w:rsidRPr="00641C21" w:rsidRDefault="005F576D" w:rsidP="00954FC8">
      <w:pPr>
        <w:pStyle w:val="ListParagraph"/>
        <w:numPr>
          <w:ilvl w:val="0"/>
          <w:numId w:val="20"/>
        </w:numPr>
      </w:pPr>
      <w:proofErr w:type="spellStart"/>
      <w:r w:rsidRPr="00641C21">
        <w:t>Veeloa</w:t>
      </w:r>
      <w:proofErr w:type="spellEnd"/>
      <w:r w:rsidRPr="00641C21">
        <w:t xml:space="preserve"> kohustust reguleerib veeseaduse § 187. </w:t>
      </w:r>
    </w:p>
    <w:p w14:paraId="24A4B865" w14:textId="77777777" w:rsidR="005F576D" w:rsidRPr="00641C21" w:rsidRDefault="005F576D" w:rsidP="00954FC8">
      <w:pPr>
        <w:pStyle w:val="ListParagraph"/>
        <w:numPr>
          <w:ilvl w:val="0"/>
          <w:numId w:val="20"/>
        </w:numPr>
      </w:pPr>
      <w:r w:rsidRPr="00641C21">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5E42B968" w14:textId="77777777" w:rsidR="005F576D" w:rsidRPr="00641C21" w:rsidRDefault="005F576D" w:rsidP="00954FC8">
      <w:pPr>
        <w:pStyle w:val="ListParagraph"/>
        <w:numPr>
          <w:ilvl w:val="0"/>
          <w:numId w:val="20"/>
        </w:numPr>
      </w:pPr>
      <w:r w:rsidRPr="00641C21">
        <w:t>Jäätmekäitleja registreeringut reguleerib jäätmeseaduse § 987.</w:t>
      </w:r>
    </w:p>
    <w:p w14:paraId="40CFA5E5" w14:textId="77777777" w:rsidR="005F576D" w:rsidRPr="00641C21" w:rsidRDefault="005F576D" w:rsidP="00954FC8">
      <w:pPr>
        <w:pStyle w:val="ListParagraph"/>
        <w:numPr>
          <w:ilvl w:val="0"/>
          <w:numId w:val="20"/>
        </w:numPr>
      </w:pPr>
      <w:r w:rsidRPr="00641C21">
        <w:t>Kompleksloa kohustus on määratud „Tööstusheite seaduse“ § 19 lg 3 alusel kehtestatud Vabariigi Valitsuse 06.06.2013 määruses  nr 89 „Alltegevusvaldkondade loetelu ning künnisvõimsused, mille korral on käitise tegevuse jaoks nõutav kompleksluba“.</w:t>
      </w:r>
    </w:p>
    <w:p w14:paraId="791C173B" w14:textId="77777777" w:rsidR="005F576D" w:rsidRPr="00641C21" w:rsidRDefault="005F576D" w:rsidP="00D93930"/>
    <w:p w14:paraId="2DF5FE4E" w14:textId="77777777" w:rsidR="005F576D" w:rsidRPr="00641C21" w:rsidRDefault="005F576D" w:rsidP="00D93930">
      <w:r w:rsidRPr="00641C21">
        <w:t xml:space="preserve">Võimalikuks avariiolukorraks alal võib olla rike või õnnetus kasutatava tehnikaga või tööõnnetus. Sellised avariiolukorrad on võimalikud igasugusel ehitamisel ning seega on need ennetatavad õigete töövõtetega. </w:t>
      </w:r>
    </w:p>
    <w:p w14:paraId="5129BA85" w14:textId="77777777" w:rsidR="005F576D" w:rsidRPr="00641C21" w:rsidRDefault="005F576D" w:rsidP="00D93930">
      <w:r w:rsidRPr="00641C21">
        <w:t xml:space="preserve">Peamised ohud ehitamisel on: </w:t>
      </w:r>
    </w:p>
    <w:p w14:paraId="48E56565" w14:textId="77777777" w:rsidR="005F576D" w:rsidRPr="00641C21" w:rsidRDefault="005F576D" w:rsidP="00D93930">
      <w:r w:rsidRPr="00641C21">
        <w:t>•</w:t>
      </w:r>
      <w:r w:rsidRPr="00641C21">
        <w:tab/>
        <w:t xml:space="preserve">avariid ehitustöid teostavate mehhanismidega; </w:t>
      </w:r>
    </w:p>
    <w:p w14:paraId="236FAECE" w14:textId="77777777" w:rsidR="005F576D" w:rsidRPr="00641C21" w:rsidRDefault="005F576D" w:rsidP="00D93930">
      <w:r w:rsidRPr="00641C21">
        <w:t>•</w:t>
      </w:r>
      <w:r w:rsidRPr="00641C21">
        <w:tab/>
        <w:t xml:space="preserve">tööõnnetused; </w:t>
      </w:r>
    </w:p>
    <w:p w14:paraId="0E91E9E2" w14:textId="77777777" w:rsidR="005F576D" w:rsidRPr="00641C21" w:rsidRDefault="005F576D" w:rsidP="00D93930">
      <w:r w:rsidRPr="00641C21">
        <w:t>•</w:t>
      </w:r>
      <w:r w:rsidRPr="00641C21">
        <w:tab/>
        <w:t xml:space="preserve">kommunikatsioonide lõhkumine (elekter, side, vesi, kanalisatsioon jne); </w:t>
      </w:r>
    </w:p>
    <w:p w14:paraId="0EC63CCD" w14:textId="77777777" w:rsidR="005F576D" w:rsidRPr="00641C21" w:rsidRDefault="005F576D" w:rsidP="00D93930">
      <w:r w:rsidRPr="00641C21">
        <w:t>•</w:t>
      </w:r>
      <w:r w:rsidRPr="00641C21">
        <w:tab/>
        <w:t xml:space="preserve">kemikaalide, kütuste, õlide lekked; </w:t>
      </w:r>
    </w:p>
    <w:p w14:paraId="661732B4" w14:textId="77777777" w:rsidR="005F576D" w:rsidRPr="00641C21" w:rsidRDefault="005F576D" w:rsidP="00D93930">
      <w:r w:rsidRPr="00641C21">
        <w:t xml:space="preserve">Selliste olukordade minimeerimiseks on oluline ehitusperioodil järgida üldisi ohutusnõudeid ning vajalikke eeskirju. Ehitusperioodil vastutab töövõtja keskkonnakaitse eest ehitusobjektil ja seda ümbritseval alal. </w:t>
      </w:r>
    </w:p>
    <w:p w14:paraId="23010001" w14:textId="77777777" w:rsidR="005F576D" w:rsidRPr="00641C21" w:rsidRDefault="005F576D" w:rsidP="00D93930">
      <w:r w:rsidRPr="00641C21">
        <w:t>Kasutusperioodil võib olla avariiolukordadeks torustike lekked ja ehitiste tulekahjud. Torustike lekete korral tuleb ühendust võtta võrguvaldajaga. Tulekahju ennetamiseks peavad ehitised olema varustatud nõuetele vastavate tulekustutusvahenditega.</w:t>
      </w:r>
    </w:p>
    <w:p w14:paraId="7869ED51" w14:textId="7DCF7AC7" w:rsidR="005F576D" w:rsidRPr="00641C21" w:rsidRDefault="005F576D" w:rsidP="0008048B">
      <w:pPr>
        <w:spacing w:before="200"/>
        <w:rPr>
          <w:lang w:val="en-US"/>
        </w:rPr>
      </w:pPr>
      <w:proofErr w:type="spellStart"/>
      <w:r w:rsidRPr="00641C21">
        <w:rPr>
          <w:lang w:val="en-US"/>
        </w:rPr>
        <w:t>Sademevete</w:t>
      </w:r>
      <w:proofErr w:type="spellEnd"/>
      <w:r w:rsidRPr="00641C21">
        <w:rPr>
          <w:lang w:val="en-US"/>
        </w:rPr>
        <w:t xml:space="preserve"> </w:t>
      </w:r>
      <w:proofErr w:type="spellStart"/>
      <w:r w:rsidRPr="00641C21">
        <w:rPr>
          <w:lang w:val="en-US"/>
        </w:rPr>
        <w:t>juhtimine</w:t>
      </w:r>
      <w:proofErr w:type="spellEnd"/>
      <w:r w:rsidRPr="00641C21">
        <w:rPr>
          <w:lang w:val="en-US"/>
        </w:rPr>
        <w:t xml:space="preserve"> </w:t>
      </w:r>
      <w:proofErr w:type="spellStart"/>
      <w:r w:rsidR="00F95DD3" w:rsidRPr="00641C21">
        <w:rPr>
          <w:lang w:val="en-US"/>
        </w:rPr>
        <w:t>Kurna</w:t>
      </w:r>
      <w:proofErr w:type="spellEnd"/>
      <w:r w:rsidR="00F95DD3" w:rsidRPr="00641C21">
        <w:rPr>
          <w:lang w:val="en-US"/>
        </w:rPr>
        <w:t xml:space="preserve"> </w:t>
      </w:r>
      <w:proofErr w:type="spellStart"/>
      <w:r w:rsidR="00F95DD3" w:rsidRPr="00641C21">
        <w:rPr>
          <w:lang w:val="en-US"/>
        </w:rPr>
        <w:t>ojja</w:t>
      </w:r>
      <w:proofErr w:type="spellEnd"/>
      <w:r w:rsidRPr="00641C21">
        <w:rPr>
          <w:lang w:val="en-US"/>
        </w:rPr>
        <w:t>:</w:t>
      </w:r>
    </w:p>
    <w:p w14:paraId="12C23D28" w14:textId="4CB2CDF7" w:rsidR="005F576D" w:rsidRPr="00641C21" w:rsidRDefault="005F576D" w:rsidP="00D93930">
      <w:pPr>
        <w:rPr>
          <w:color w:val="202020"/>
          <w:shd w:val="clear" w:color="auto" w:fill="FFFFFF"/>
        </w:rPr>
      </w:pPr>
      <w:r w:rsidRPr="00641C21">
        <w:t xml:space="preserve">Parkla reoveed tuleb enne </w:t>
      </w:r>
      <w:r w:rsidR="00F95DD3" w:rsidRPr="00641C21">
        <w:t>Kurna ojja</w:t>
      </w:r>
      <w:r w:rsidRPr="00641C21">
        <w:t xml:space="preserve"> juhtimist puhastada lokaalsetes puhastusseadmetes. Läbi puhasti tulnud parkla vesi peab vastama keskkonnaministri 08.11.2019 määruse nr 61 „Nõuded reovee puhastamise ning heit-, sademe-, kaevandus-, karjääri- ja jahutusvee suublasse juhtimise kohta, nõuetele vastavuse hindamise meetmed ning saasteainesisalduse piirväärtused“ lisas 1 toodud nõuetele.  </w:t>
      </w:r>
    </w:p>
    <w:p w14:paraId="1DE9ED9E" w14:textId="02945081" w:rsidR="0081516E" w:rsidRPr="00641C21" w:rsidRDefault="005F576D" w:rsidP="00D93930">
      <w:r w:rsidRPr="00641C21">
        <w:t xml:space="preserve">Kokkuvõtvalt võib tõdeda, et käesoleva detailplaneeringu </w:t>
      </w:r>
      <w:proofErr w:type="spellStart"/>
      <w:r w:rsidRPr="00641C21">
        <w:t>ellurakendamine</w:t>
      </w:r>
      <w:proofErr w:type="spellEnd"/>
      <w:r w:rsidRPr="00641C21">
        <w:t xml:space="preserve"> olulisi ja vältimatuid negatiivseid keskkonnamõjusid kaasa ei too, kui edaspidi ehitus- ja kasutusstaadiumites tagatakse kõikidest kehtivatest keskkonnakaitselistest nõuetest, headest tavadest ja siintoodud keskkonnakaitselistest tingimustest kinnipidamine.</w:t>
      </w:r>
    </w:p>
    <w:p w14:paraId="58FB0FB4" w14:textId="0B4EECA9" w:rsidR="009C358D" w:rsidRPr="00641C21" w:rsidRDefault="00F95DD3" w:rsidP="00954FC8">
      <w:pPr>
        <w:pStyle w:val="Heading2"/>
        <w:numPr>
          <w:ilvl w:val="1"/>
          <w:numId w:val="21"/>
        </w:numPr>
        <w:spacing w:after="120"/>
        <w:ind w:left="369" w:hanging="369"/>
      </w:pPr>
      <w:bookmarkStart w:id="75" w:name="_Toc162421604"/>
      <w:r w:rsidRPr="00641C21">
        <w:rPr>
          <w:rStyle w:val="Heading2Char"/>
          <w:bCs/>
        </w:rPr>
        <w:t>KESKKONNATINGIMUSED PLANEERINGU ELL</w:t>
      </w:r>
      <w:r w:rsidR="000E2FDA">
        <w:rPr>
          <w:rStyle w:val="Heading2Char"/>
          <w:bCs/>
        </w:rPr>
        <w:t>U</w:t>
      </w:r>
      <w:r w:rsidRPr="00641C21">
        <w:rPr>
          <w:rStyle w:val="Heading2Char"/>
          <w:bCs/>
        </w:rPr>
        <w:t>VIIMISEKS</w:t>
      </w:r>
      <w:bookmarkEnd w:id="75"/>
    </w:p>
    <w:p w14:paraId="46784D9D" w14:textId="1B24F802"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ehitusprojektide koosseisus näidatakse täiendav kavandatava haljastuse projekteerimine</w:t>
      </w:r>
      <w:r w:rsidR="00F95DD3" w:rsidRPr="00D93930">
        <w:rPr>
          <w:rFonts w:eastAsia="Times New Roman"/>
          <w:lang w:eastAsia="ar-SA"/>
        </w:rPr>
        <w:t>.</w:t>
      </w:r>
    </w:p>
    <w:p w14:paraId="104656CE" w14:textId="77777777"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 xml:space="preserve">haljastuse rajamise kauguste osas hoonetest, rajatistest jms juhinduda standardist </w:t>
      </w:r>
      <w:r w:rsidRPr="00D93930">
        <w:rPr>
          <w:rFonts w:eastAsia="Times New Roman"/>
          <w:bCs/>
          <w:lang w:eastAsia="ar-SA"/>
        </w:rPr>
        <w:t>Eesti Standard</w:t>
      </w:r>
      <w:r w:rsidRPr="00D93930">
        <w:rPr>
          <w:rFonts w:eastAsia="Times New Roman"/>
          <w:lang w:eastAsia="ar-SA"/>
        </w:rPr>
        <w:t xml:space="preserve"> EVS 843:2016 Linnatänavad ning arvestada ohutusnõudeid: haljastus ei tohi takistada päästetöid jms.</w:t>
      </w:r>
    </w:p>
    <w:p w14:paraId="5244883B" w14:textId="55BA8F9E"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 xml:space="preserve">planeeringu elluviimist tuleb alustada kavandatava hoonestuse, kommunikatsioonide ja teede rajamisest, seejärel tuleb rajada </w:t>
      </w:r>
      <w:r w:rsidR="00F95DD3" w:rsidRPr="00D93930">
        <w:rPr>
          <w:rFonts w:eastAsia="Times New Roman"/>
          <w:lang w:eastAsia="ar-SA"/>
        </w:rPr>
        <w:t xml:space="preserve">tänavamaale </w:t>
      </w:r>
      <w:r w:rsidRPr="00D93930">
        <w:rPr>
          <w:rFonts w:eastAsia="Times New Roman"/>
          <w:lang w:eastAsia="ar-SA"/>
        </w:rPr>
        <w:t>kõrghaljastus.</w:t>
      </w:r>
    </w:p>
    <w:p w14:paraId="2A2B24AA" w14:textId="77777777"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Haljastustööd vastavalt Maa RYL 2010 „Hoone ehituse pinnasetööd“.</w:t>
      </w:r>
    </w:p>
    <w:p w14:paraId="542A5071" w14:textId="77777777"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jäätmete (sorteeritud) kogumine kruntidel lahendatakse vastavuses jäätmeseaduses toodud nõuetega. Rae valla territooriumil reguleerib jäätmemajandust Rae Vallavolikogu 19.03.2013 aastal kehtestatud määrus nr 99 „Rae valla jäätmehoolduseeskiri“.</w:t>
      </w:r>
    </w:p>
    <w:p w14:paraId="765CF236" w14:textId="0DEADCF4" w:rsidR="003377CE" w:rsidRPr="00D93930" w:rsidRDefault="003377CE" w:rsidP="00954FC8">
      <w:pPr>
        <w:pStyle w:val="ListParagraph"/>
        <w:numPr>
          <w:ilvl w:val="0"/>
          <w:numId w:val="9"/>
        </w:numPr>
        <w:rPr>
          <w:rFonts w:eastAsia="Times New Roman"/>
          <w:lang w:eastAsia="ar-SA"/>
        </w:rPr>
      </w:pPr>
      <w:r w:rsidRPr="00D93930">
        <w:rPr>
          <w:rFonts w:eastAsia="Times New Roman"/>
          <w:lang w:eastAsia="ar-SA"/>
        </w:rPr>
        <w:t xml:space="preserve">planeeritavates hoonetes tuleb tagada normatiivne müratase. Täpsed müra normtasemed elamutele, büroo ja haldushoonetele, tervishoiuasutustele jt hoonetele on toodud Sotsiaalministri 04.03.2002. a määruses nr. 42, </w:t>
      </w:r>
      <w:r w:rsidRPr="00D93930">
        <w:rPr>
          <w:rFonts w:eastAsia="Times New Roman"/>
          <w:i/>
          <w:lang w:eastAsia="ar-SA"/>
        </w:rPr>
        <w:t xml:space="preserve">Müra normtasemed elu- ja puhkealal, elamutes ning </w:t>
      </w:r>
      <w:r w:rsidRPr="00D93930">
        <w:rPr>
          <w:rFonts w:eastAsia="Times New Roman"/>
          <w:i/>
          <w:lang w:eastAsia="ar-SA"/>
        </w:rPr>
        <w:lastRenderedPageBreak/>
        <w:t>ühiskasutusega hoonetes ja mürataseme mõõtmise meetodid</w:t>
      </w:r>
      <w:r w:rsidRPr="00D93930">
        <w:rPr>
          <w:rFonts w:eastAsia="Times New Roman"/>
          <w:lang w:eastAsia="ar-SA"/>
        </w:rPr>
        <w:t xml:space="preserve"> (RTL 2002, 38, 511). Toodud müratasemete nõudeid tuleb arvestada ehitusprojektide koostamisel. </w:t>
      </w:r>
    </w:p>
    <w:p w14:paraId="7A1184B4" w14:textId="0B039728" w:rsidR="00F95DD3" w:rsidRPr="0008048B" w:rsidRDefault="00F95DD3" w:rsidP="00954FC8">
      <w:pPr>
        <w:pStyle w:val="ListParagraph"/>
        <w:numPr>
          <w:ilvl w:val="0"/>
          <w:numId w:val="9"/>
        </w:numPr>
        <w:ind w:left="357" w:hanging="357"/>
        <w:contextualSpacing w:val="0"/>
      </w:pPr>
      <w:r w:rsidRPr="00641C21">
        <w:t>Parklate sademevesi tuleb juhtida läbi õli- ja liivapüüduri.</w:t>
      </w:r>
      <w:r w:rsidR="0034410C" w:rsidRPr="0008048B">
        <w:rPr>
          <w:highlight w:val="yellow"/>
        </w:rPr>
        <w:br w:type="page"/>
      </w:r>
    </w:p>
    <w:p w14:paraId="3CCF1910" w14:textId="52786F55" w:rsidR="002C1B79" w:rsidRPr="00641C21" w:rsidRDefault="0034410C" w:rsidP="00496856">
      <w:pPr>
        <w:pStyle w:val="Heading1"/>
        <w:keepNext w:val="0"/>
        <w:keepLines w:val="0"/>
        <w:widowControl w:val="0"/>
        <w:numPr>
          <w:ilvl w:val="0"/>
          <w:numId w:val="38"/>
        </w:numPr>
        <w:spacing w:before="400" w:after="200"/>
        <w:ind w:left="357" w:hanging="357"/>
        <w:rPr>
          <w:rStyle w:val="Heading1Char"/>
          <w:b/>
          <w:bCs/>
        </w:rPr>
      </w:pPr>
      <w:bookmarkStart w:id="76" w:name="_Toc162421605"/>
      <w:r w:rsidRPr="00641C21">
        <w:rPr>
          <w:rStyle w:val="Heading1Char"/>
          <w:b/>
          <w:bCs/>
        </w:rPr>
        <w:lastRenderedPageBreak/>
        <w:t>MUINSUSKAITSE ERITINGIMUSED</w:t>
      </w:r>
      <w:bookmarkEnd w:id="76"/>
    </w:p>
    <w:p w14:paraId="3E526865" w14:textId="34AD00F3" w:rsidR="002C1B79" w:rsidRPr="00641C21" w:rsidRDefault="002C1B79" w:rsidP="0057512C">
      <w:pPr>
        <w:rPr>
          <w:rStyle w:val="Heading1Char"/>
          <w:rFonts w:cs="Arial"/>
          <w:b w:val="0"/>
          <w:szCs w:val="20"/>
        </w:rPr>
      </w:pPr>
      <w:bookmarkStart w:id="77" w:name="_Toc84361053"/>
      <w:bookmarkStart w:id="78" w:name="_Toc162421606"/>
      <w:r w:rsidRPr="00641C21">
        <w:rPr>
          <w:rStyle w:val="Heading1Char"/>
          <w:rFonts w:cs="Arial"/>
          <w:b w:val="0"/>
          <w:szCs w:val="20"/>
        </w:rPr>
        <w:t>Lähtudes kultuuriministri määruse “Üldplaneeringu ja detailplaneeringu muinsuskaitse eritingimuste kord” § 2 lõigetest 3 ja 5 ning Muinsuskaitseseaduse § 351 esitab Muinsuskaitseamet siinkohal detailplaneeringu muinsuskaitse eritingimused, mis tuleb kanda planeeringusse eraldi peatükina.</w:t>
      </w:r>
      <w:bookmarkEnd w:id="77"/>
      <w:bookmarkEnd w:id="78"/>
      <w:r w:rsidRPr="00641C21">
        <w:rPr>
          <w:rStyle w:val="Heading1Char"/>
          <w:rFonts w:cs="Arial"/>
          <w:b w:val="0"/>
          <w:szCs w:val="20"/>
        </w:rPr>
        <w:t xml:space="preserve">  </w:t>
      </w:r>
    </w:p>
    <w:p w14:paraId="78914E30" w14:textId="04C58C78" w:rsidR="002C1B79" w:rsidRPr="00641C21" w:rsidRDefault="002C1B79" w:rsidP="0008048B">
      <w:pPr>
        <w:spacing w:before="200"/>
        <w:rPr>
          <w:rStyle w:val="Heading1Char"/>
          <w:rFonts w:cs="Arial"/>
          <w:b w:val="0"/>
          <w:szCs w:val="20"/>
          <w:u w:val="single"/>
        </w:rPr>
      </w:pPr>
      <w:bookmarkStart w:id="79" w:name="_Toc84361054"/>
      <w:bookmarkStart w:id="80" w:name="_Toc162421607"/>
      <w:r w:rsidRPr="00641C21">
        <w:rPr>
          <w:rStyle w:val="Heading1Char"/>
          <w:rFonts w:cs="Arial"/>
          <w:b w:val="0"/>
          <w:szCs w:val="20"/>
          <w:u w:val="single"/>
        </w:rPr>
        <w:t>Planeeritaval maa-alal asuvad kinnismälestised</w:t>
      </w:r>
      <w:bookmarkEnd w:id="79"/>
      <w:r w:rsidR="0008048B">
        <w:rPr>
          <w:rStyle w:val="Heading1Char"/>
          <w:rFonts w:cs="Arial"/>
          <w:b w:val="0"/>
          <w:szCs w:val="20"/>
          <w:u w:val="single"/>
        </w:rPr>
        <w:t>:</w:t>
      </w:r>
      <w:bookmarkEnd w:id="80"/>
    </w:p>
    <w:p w14:paraId="797183BE" w14:textId="60C909EF" w:rsidR="002C1B79" w:rsidRPr="0008048B" w:rsidRDefault="002C1B79" w:rsidP="0057512C">
      <w:pPr>
        <w:rPr>
          <w:rStyle w:val="Heading1Char"/>
          <w:rFonts w:cs="Arial"/>
          <w:b w:val="0"/>
          <w:szCs w:val="20"/>
        </w:rPr>
      </w:pPr>
      <w:bookmarkStart w:id="81" w:name="_Toc84361055"/>
      <w:bookmarkStart w:id="82" w:name="_Toc162421608"/>
      <w:r w:rsidRPr="0008048B">
        <w:rPr>
          <w:rStyle w:val="Heading1Char"/>
          <w:rFonts w:cs="Arial"/>
          <w:b w:val="0"/>
          <w:szCs w:val="20"/>
        </w:rPr>
        <w:t>Põllukivi kinnistul asuvad kolm arheoloogiamälestist koos neid ümbritsevate kaitsevöönditega:</w:t>
      </w:r>
      <w:bookmarkEnd w:id="81"/>
      <w:bookmarkEnd w:id="82"/>
    </w:p>
    <w:p w14:paraId="12D7F70E" w14:textId="7AF013DC" w:rsidR="002C1B79" w:rsidRPr="0008048B" w:rsidRDefault="002C1B79" w:rsidP="0057512C">
      <w:pPr>
        <w:rPr>
          <w:rStyle w:val="Heading1Char"/>
          <w:rFonts w:cs="Arial"/>
          <w:b w:val="0"/>
          <w:szCs w:val="20"/>
        </w:rPr>
      </w:pPr>
      <w:bookmarkStart w:id="83" w:name="_Toc84361056"/>
      <w:bookmarkStart w:id="84" w:name="_Toc162421609"/>
      <w:r w:rsidRPr="0008048B">
        <w:rPr>
          <w:rStyle w:val="Heading1Char"/>
          <w:rFonts w:cs="Arial"/>
          <w:b w:val="0"/>
          <w:szCs w:val="20"/>
        </w:rPr>
        <w:t>1.</w:t>
      </w:r>
      <w:r w:rsidRPr="0008048B">
        <w:rPr>
          <w:rStyle w:val="Heading1Char"/>
          <w:rFonts w:cs="Arial"/>
          <w:b w:val="0"/>
          <w:szCs w:val="20"/>
        </w:rPr>
        <w:tab/>
        <w:t>Kultusekivi (Kultuurimälestiste riiklik register, nr 18778, lisainfo: https://register.muinas.ee/admin.php?menuID=monument&amp;action=view&amp;id=18778).</w:t>
      </w:r>
      <w:bookmarkEnd w:id="83"/>
      <w:bookmarkEnd w:id="84"/>
    </w:p>
    <w:p w14:paraId="022D7E46" w14:textId="07E5A97A" w:rsidR="002C1B79" w:rsidRPr="0008048B" w:rsidRDefault="002C1B79" w:rsidP="0057512C">
      <w:pPr>
        <w:rPr>
          <w:rStyle w:val="Heading1Char"/>
          <w:rFonts w:cs="Arial"/>
          <w:b w:val="0"/>
          <w:szCs w:val="20"/>
        </w:rPr>
      </w:pPr>
      <w:bookmarkStart w:id="85" w:name="_Toc84361057"/>
      <w:bookmarkStart w:id="86" w:name="_Toc162421610"/>
      <w:r w:rsidRPr="0008048B">
        <w:rPr>
          <w:rStyle w:val="Heading1Char"/>
          <w:rFonts w:cs="Arial"/>
          <w:b w:val="0"/>
          <w:szCs w:val="20"/>
        </w:rPr>
        <w:t>2.</w:t>
      </w:r>
      <w:r w:rsidRPr="0008048B">
        <w:rPr>
          <w:rStyle w:val="Heading1Char"/>
          <w:rFonts w:cs="Arial"/>
          <w:b w:val="0"/>
          <w:szCs w:val="20"/>
        </w:rPr>
        <w:tab/>
        <w:t>Kultusekivi (Kultuurimälestiste riiklik register, nr 18779, lisainfo: https://register.muinas.ee/admin.php?menuID=monument&amp;action=view&amp;id=18779).</w:t>
      </w:r>
      <w:bookmarkEnd w:id="85"/>
      <w:bookmarkEnd w:id="86"/>
    </w:p>
    <w:p w14:paraId="26520106" w14:textId="686113AB" w:rsidR="002C1B79" w:rsidRPr="0008048B" w:rsidRDefault="002C1B79" w:rsidP="0057512C">
      <w:pPr>
        <w:rPr>
          <w:rStyle w:val="Heading1Char"/>
          <w:rFonts w:cs="Arial"/>
          <w:b w:val="0"/>
          <w:szCs w:val="20"/>
        </w:rPr>
      </w:pPr>
      <w:bookmarkStart w:id="87" w:name="_Toc162421611"/>
      <w:bookmarkStart w:id="88" w:name="_Toc84361058"/>
      <w:r w:rsidRPr="0008048B">
        <w:rPr>
          <w:rStyle w:val="Heading1Char"/>
          <w:rFonts w:cs="Arial"/>
          <w:b w:val="0"/>
          <w:szCs w:val="20"/>
        </w:rPr>
        <w:t>3.</w:t>
      </w:r>
      <w:r w:rsidRPr="0008048B">
        <w:rPr>
          <w:rStyle w:val="Heading1Char"/>
          <w:rFonts w:cs="Arial"/>
          <w:b w:val="0"/>
          <w:szCs w:val="20"/>
        </w:rPr>
        <w:tab/>
        <w:t>Kultusekivi (Kultuurimälestiste riiklik register, nr 18780, lisainfo:</w:t>
      </w:r>
      <w:bookmarkEnd w:id="87"/>
      <w:r w:rsidRPr="0008048B">
        <w:rPr>
          <w:rStyle w:val="Heading1Char"/>
          <w:rFonts w:cs="Arial"/>
          <w:b w:val="0"/>
          <w:szCs w:val="20"/>
        </w:rPr>
        <w:t xml:space="preserve"> </w:t>
      </w:r>
      <w:hyperlink r:id="rId15" w:history="1">
        <w:r w:rsidR="0008048B" w:rsidRPr="0008048B">
          <w:rPr>
            <w:rStyle w:val="Hyperlink"/>
            <w:rFonts w:eastAsiaTheme="majorEastAsia"/>
            <w:color w:val="auto"/>
            <w:u w:val="none"/>
          </w:rPr>
          <w:t>https://register.muinas.ee/admin.php?menuID=monument&amp;action=view&amp;id=18780</w:t>
        </w:r>
      </w:hyperlink>
      <w:r w:rsidRPr="0008048B">
        <w:rPr>
          <w:rStyle w:val="Heading1Char"/>
          <w:rFonts w:cs="Arial"/>
          <w:b w:val="0"/>
          <w:szCs w:val="20"/>
        </w:rPr>
        <w:t>).</w:t>
      </w:r>
      <w:bookmarkEnd w:id="88"/>
    </w:p>
    <w:p w14:paraId="0E94C3FD" w14:textId="77777777" w:rsidR="0008048B" w:rsidRPr="00641C21" w:rsidRDefault="0008048B" w:rsidP="0057512C">
      <w:pPr>
        <w:rPr>
          <w:rStyle w:val="Heading1Char"/>
          <w:rFonts w:cs="Arial"/>
          <w:b w:val="0"/>
          <w:szCs w:val="20"/>
        </w:rPr>
      </w:pPr>
    </w:p>
    <w:p w14:paraId="55B29F46" w14:textId="54F9D91D" w:rsidR="002C1B79" w:rsidRDefault="002C1B79" w:rsidP="0057512C">
      <w:pPr>
        <w:rPr>
          <w:rStyle w:val="Heading1Char"/>
          <w:rFonts w:cs="Arial"/>
          <w:b w:val="0"/>
          <w:szCs w:val="20"/>
        </w:rPr>
      </w:pPr>
      <w:bookmarkStart w:id="89" w:name="_Toc84361059"/>
      <w:bookmarkStart w:id="90" w:name="_Toc162421612"/>
      <w:r w:rsidRPr="00641C21">
        <w:rPr>
          <w:rStyle w:val="Heading1Char"/>
          <w:rFonts w:cs="Arial"/>
          <w:b w:val="0"/>
          <w:szCs w:val="20"/>
        </w:rPr>
        <w:t xml:space="preserve">Mälestised on võetud Muinsuskaitseseaduse alusel kaitse alla kultuuriministri 27.07.1998 määrusega nr 20 „Kultuurimälestiseks tunnistamine“ (RTL 1998, 259/260, 1059). Seaduse kohaselt on mälestise kaitsevöönd 50 m laiune maa-ala mälestise piirist arvates (Muinsuskaitseseadus § 25 lg 3). Mälestiste </w:t>
      </w:r>
      <w:proofErr w:type="spellStart"/>
      <w:r w:rsidRPr="00641C21">
        <w:rPr>
          <w:rStyle w:val="Heading1Char"/>
          <w:rFonts w:cs="Arial"/>
          <w:b w:val="0"/>
          <w:szCs w:val="20"/>
        </w:rPr>
        <w:t>väliskontuurid</w:t>
      </w:r>
      <w:proofErr w:type="spellEnd"/>
      <w:r w:rsidRPr="00641C21">
        <w:rPr>
          <w:rStyle w:val="Heading1Char"/>
          <w:rFonts w:cs="Arial"/>
          <w:b w:val="0"/>
          <w:szCs w:val="20"/>
        </w:rPr>
        <w:t xml:space="preserve"> ja kaitsevööndite ulatused on nähtavad Maa-ameti kaardil kultuurimälestiste kihil (http://xgis.maaamet.ee/xGIS/XGis?app_id=UU60&amp;user_id=at&amp;bbox=548137.533985083,6579045.81894144,550772.219383286,6580480.87426017&amp;LANG=1) ning joonisel 1 </w:t>
      </w:r>
      <w:r w:rsidR="0034410C" w:rsidRPr="00641C21">
        <w:rPr>
          <w:rStyle w:val="Heading1Char"/>
          <w:rFonts w:cs="Arial"/>
          <w:b w:val="0"/>
          <w:szCs w:val="20"/>
        </w:rPr>
        <w:t>m</w:t>
      </w:r>
      <w:r w:rsidRPr="00641C21">
        <w:rPr>
          <w:rStyle w:val="Heading1Char"/>
          <w:rFonts w:cs="Arial"/>
          <w:b w:val="0"/>
          <w:szCs w:val="20"/>
        </w:rPr>
        <w:t xml:space="preserve">älestis </w:t>
      </w:r>
      <w:proofErr w:type="spellStart"/>
      <w:r w:rsidRPr="00641C21">
        <w:rPr>
          <w:rStyle w:val="Heading1Char"/>
          <w:rFonts w:cs="Arial"/>
          <w:b w:val="0"/>
          <w:szCs w:val="20"/>
        </w:rPr>
        <w:t>reg</w:t>
      </w:r>
      <w:proofErr w:type="spellEnd"/>
      <w:r w:rsidRPr="00641C21">
        <w:rPr>
          <w:rStyle w:val="Heading1Char"/>
          <w:rFonts w:cs="Arial"/>
          <w:b w:val="0"/>
          <w:szCs w:val="20"/>
        </w:rPr>
        <w:t xml:space="preserve"> nr 18780 ja selle kaitsevöönd ulatuvad lisaks Põllukivi kinnistule ka 11 Tallinna ringtee kinnistule (65301:001:0591).</w:t>
      </w:r>
      <w:bookmarkEnd w:id="89"/>
      <w:bookmarkEnd w:id="90"/>
    </w:p>
    <w:p w14:paraId="6DA3208E" w14:textId="0D0616B8" w:rsidR="005E4210" w:rsidRDefault="005E4210" w:rsidP="0057512C">
      <w:pPr>
        <w:rPr>
          <w:rStyle w:val="Heading1Char"/>
          <w:rFonts w:cs="Arial"/>
          <w:b w:val="0"/>
          <w:szCs w:val="20"/>
        </w:rPr>
      </w:pPr>
      <w:r>
        <w:rPr>
          <w:rStyle w:val="Heading1Char"/>
          <w:rFonts w:cs="Arial"/>
          <w:b w:val="0"/>
          <w:noProof/>
          <w:szCs w:val="20"/>
        </w:rPr>
        <w:drawing>
          <wp:inline distT="0" distB="0" distL="0" distR="0" wp14:anchorId="6D0D696B" wp14:editId="6E7EAED5">
            <wp:extent cx="3316605" cy="3139440"/>
            <wp:effectExtent l="0" t="0" r="0" b="3810"/>
            <wp:docPr id="1480931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6605" cy="3139440"/>
                    </a:xfrm>
                    <a:prstGeom prst="rect">
                      <a:avLst/>
                    </a:prstGeom>
                    <a:noFill/>
                  </pic:spPr>
                </pic:pic>
              </a:graphicData>
            </a:graphic>
          </wp:inline>
        </w:drawing>
      </w:r>
    </w:p>
    <w:p w14:paraId="6DDAA4C9" w14:textId="77777777" w:rsidR="005E4210" w:rsidRPr="00641C21" w:rsidRDefault="005E4210" w:rsidP="0057512C">
      <w:pPr>
        <w:rPr>
          <w:rStyle w:val="Heading1Char"/>
          <w:rFonts w:cs="Arial"/>
          <w:b w:val="0"/>
          <w:szCs w:val="20"/>
        </w:rPr>
      </w:pPr>
    </w:p>
    <w:p w14:paraId="03CC400A" w14:textId="254B0156" w:rsidR="002C1B79" w:rsidRPr="0008048B" w:rsidRDefault="002C1B79" w:rsidP="00D93930">
      <w:pPr>
        <w:rPr>
          <w:rStyle w:val="Heading1Char"/>
          <w:rFonts w:cs="Arial"/>
          <w:b w:val="0"/>
          <w:i/>
          <w:sz w:val="18"/>
          <w:szCs w:val="18"/>
        </w:rPr>
      </w:pPr>
      <w:r w:rsidRPr="0008048B">
        <w:rPr>
          <w:rStyle w:val="Heading1Char"/>
          <w:rFonts w:cs="Arial"/>
          <w:sz w:val="18"/>
          <w:szCs w:val="18"/>
        </w:rPr>
        <w:t xml:space="preserve"> </w:t>
      </w:r>
      <w:bookmarkStart w:id="91" w:name="_Toc84361060"/>
      <w:bookmarkStart w:id="92" w:name="_Toc162421613"/>
      <w:r w:rsidRPr="0008048B">
        <w:rPr>
          <w:rStyle w:val="Heading1Char"/>
          <w:rFonts w:cs="Arial"/>
          <w:b w:val="0"/>
          <w:i/>
          <w:sz w:val="18"/>
          <w:szCs w:val="18"/>
        </w:rPr>
        <w:t xml:space="preserve">Joonis 1. Kultusekivide 18778–18780 asukohad Põllukivi kinnistul. Allikas: Maa-ameti </w:t>
      </w:r>
      <w:proofErr w:type="spellStart"/>
      <w:r w:rsidRPr="0008048B">
        <w:rPr>
          <w:rStyle w:val="Heading1Char"/>
          <w:rFonts w:cs="Arial"/>
          <w:b w:val="0"/>
          <w:i/>
          <w:sz w:val="18"/>
          <w:szCs w:val="18"/>
        </w:rPr>
        <w:t>geoportaal</w:t>
      </w:r>
      <w:proofErr w:type="spellEnd"/>
      <w:r w:rsidRPr="0008048B">
        <w:rPr>
          <w:rStyle w:val="Heading1Char"/>
          <w:rFonts w:cs="Arial"/>
          <w:b w:val="0"/>
          <w:i/>
          <w:sz w:val="18"/>
          <w:szCs w:val="18"/>
        </w:rPr>
        <w:t>, http://xgis.maaamet.ee</w:t>
      </w:r>
      <w:bookmarkEnd w:id="91"/>
      <w:bookmarkEnd w:id="92"/>
    </w:p>
    <w:p w14:paraId="4DC17355" w14:textId="77777777" w:rsidR="002C1B79" w:rsidRPr="00641C21" w:rsidRDefault="002C1B79" w:rsidP="00D93930">
      <w:pPr>
        <w:rPr>
          <w:rStyle w:val="Heading1Char"/>
          <w:rFonts w:cs="Arial"/>
          <w:szCs w:val="22"/>
        </w:rPr>
      </w:pPr>
    </w:p>
    <w:p w14:paraId="11726A75" w14:textId="4370D703" w:rsidR="002C1B79" w:rsidRPr="00641C21" w:rsidRDefault="002C1B79" w:rsidP="00D93930">
      <w:pPr>
        <w:rPr>
          <w:rStyle w:val="Heading1Char"/>
          <w:rFonts w:cs="Arial"/>
          <w:b w:val="0"/>
          <w:szCs w:val="20"/>
        </w:rPr>
      </w:pPr>
      <w:bookmarkStart w:id="93" w:name="_Toc84361061"/>
      <w:bookmarkStart w:id="94" w:name="_Toc162421614"/>
      <w:r w:rsidRPr="00641C21">
        <w:rPr>
          <w:rStyle w:val="Heading1Char"/>
          <w:rFonts w:cs="Arial"/>
          <w:b w:val="0"/>
          <w:szCs w:val="20"/>
        </w:rPr>
        <w:t>Kultusekivi (tänapäeval kasutatav termin: lohukivi) on kivirahn, millesse on tehtud üks või mitu peamiselt ümmargust (harvem ovaalset) lohku. Lohkude läbimõõt on tavaliselt 3–10 cm, sügavus 0,5–5 cm, lohu põhi on enamasti kausikujuliselt kumer. Kividesse ja kaljudesse lohkude süvistamist peetakse üheks varasemaks uskumusi või usulisi rituaale väljendavaks nähtuseks ning see on tuntud üle maailma. Skandinaavias hakati lohke kaljudesse tegema juba nooremal kiviajal, peamiselt siiski koos kaljujooniste tegemisega pronksiajal. Eestis teatakse lohukive praegu umbes 1750. Kõige rohkem on neid Põhja-Eestis, vähem Saaremaal ning vaid üksikuid Lõuna-Eestis. Nende dateerimine on problemaatiline: lohu enda vanust ei saa määrata ja lohukivide ümbruse uurimisel leitav ei pruugi olla seotud konkreetselt lohkude tegemisega, küll aga kasutamisega. Siiski on ka Eesti lohukive peetud pronksiaegseks kultuurinähtuseks, kuna need esinevad peamiselt pronksiaegsete kivikirstkalmete läheduses. Lohkude tegemist kivisse seostatakse viljakusekultusega, sest kivid paiknevad toonasele maaviljelusele sobilikes piirkondades.</w:t>
      </w:r>
      <w:bookmarkEnd w:id="93"/>
      <w:bookmarkEnd w:id="94"/>
    </w:p>
    <w:p w14:paraId="36DB4BC2" w14:textId="4A6498FE" w:rsidR="002C1B79" w:rsidRPr="00641C21" w:rsidRDefault="002C1B79" w:rsidP="00BA37C6">
      <w:pPr>
        <w:spacing w:before="200"/>
        <w:rPr>
          <w:rStyle w:val="Heading1Char"/>
          <w:rFonts w:cs="Arial"/>
          <w:b w:val="0"/>
          <w:szCs w:val="20"/>
        </w:rPr>
      </w:pPr>
      <w:bookmarkStart w:id="95" w:name="_Toc84361062"/>
      <w:bookmarkStart w:id="96" w:name="_Toc162421615"/>
      <w:r w:rsidRPr="00641C21">
        <w:rPr>
          <w:rStyle w:val="Heading1Char"/>
          <w:rFonts w:cs="Arial"/>
          <w:szCs w:val="20"/>
        </w:rPr>
        <w:lastRenderedPageBreak/>
        <w:t xml:space="preserve">Kultusekivi </w:t>
      </w:r>
      <w:proofErr w:type="spellStart"/>
      <w:r w:rsidRPr="00641C21">
        <w:rPr>
          <w:rStyle w:val="Heading1Char"/>
          <w:rFonts w:cs="Arial"/>
          <w:szCs w:val="20"/>
        </w:rPr>
        <w:t>reg</w:t>
      </w:r>
      <w:proofErr w:type="spellEnd"/>
      <w:r w:rsidRPr="00641C21">
        <w:rPr>
          <w:rStyle w:val="Heading1Char"/>
          <w:rFonts w:cs="Arial"/>
          <w:szCs w:val="20"/>
        </w:rPr>
        <w:t xml:space="preserve"> nr 18778 </w:t>
      </w:r>
      <w:r w:rsidRPr="00641C21">
        <w:rPr>
          <w:rStyle w:val="Heading1Char"/>
          <w:rFonts w:cs="Arial"/>
          <w:b w:val="0"/>
          <w:szCs w:val="20"/>
        </w:rPr>
        <w:t xml:space="preserve">kujutab endast </w:t>
      </w:r>
      <w:proofErr w:type="spellStart"/>
      <w:r w:rsidRPr="00641C21">
        <w:rPr>
          <w:rStyle w:val="Heading1Char"/>
          <w:rFonts w:cs="Arial"/>
          <w:b w:val="0"/>
          <w:szCs w:val="20"/>
        </w:rPr>
        <w:t>trapetsja</w:t>
      </w:r>
      <w:proofErr w:type="spellEnd"/>
      <w:r w:rsidRPr="00641C21">
        <w:rPr>
          <w:rStyle w:val="Heading1Char"/>
          <w:rFonts w:cs="Arial"/>
          <w:b w:val="0"/>
          <w:szCs w:val="20"/>
        </w:rPr>
        <w:t xml:space="preserve"> põhiplaaniga, hallika värvusega, tugeva koostisega, kuid kulunud välispinnaga rahnu, mille küljed on kas püstjad või kuni 45 kraadise nurga all. Kivi pikkus on ida-lääne suunas 3,5 m, laius 3 m ja maksimaalne kõrgus 1,5 m. Kivi ümbermõõt maapinnal on 10,5 m. Kivi kitsal kõrgel harjal on loetud 3 lohku. Muistis avastati A. </w:t>
      </w:r>
      <w:proofErr w:type="spellStart"/>
      <w:r w:rsidRPr="00641C21">
        <w:rPr>
          <w:rStyle w:val="Heading1Char"/>
          <w:rFonts w:cs="Arial"/>
          <w:b w:val="0"/>
          <w:szCs w:val="20"/>
        </w:rPr>
        <w:t>Niinre</w:t>
      </w:r>
      <w:proofErr w:type="spellEnd"/>
      <w:r w:rsidRPr="00641C21">
        <w:rPr>
          <w:rStyle w:val="Heading1Char"/>
          <w:rFonts w:cs="Arial"/>
          <w:b w:val="0"/>
          <w:szCs w:val="20"/>
        </w:rPr>
        <w:t xml:space="preserve"> poolt 1976. aasta septembris.</w:t>
      </w:r>
      <w:bookmarkEnd w:id="95"/>
      <w:bookmarkEnd w:id="96"/>
    </w:p>
    <w:p w14:paraId="5BCF99AC" w14:textId="04BA916F" w:rsidR="002C1B79" w:rsidRPr="00641C21" w:rsidRDefault="002C1B79" w:rsidP="00BA37C6">
      <w:pPr>
        <w:spacing w:before="200"/>
        <w:rPr>
          <w:rStyle w:val="Heading1Char"/>
          <w:rFonts w:cs="Arial"/>
          <w:b w:val="0"/>
          <w:szCs w:val="20"/>
        </w:rPr>
      </w:pPr>
      <w:bookmarkStart w:id="97" w:name="_Toc84361063"/>
      <w:bookmarkStart w:id="98" w:name="_Toc162421616"/>
      <w:r w:rsidRPr="00641C21">
        <w:rPr>
          <w:rStyle w:val="Heading1Char"/>
          <w:rFonts w:cs="Arial"/>
          <w:szCs w:val="20"/>
        </w:rPr>
        <w:t xml:space="preserve">Kultusekivi </w:t>
      </w:r>
      <w:proofErr w:type="spellStart"/>
      <w:r w:rsidRPr="00641C21">
        <w:rPr>
          <w:rStyle w:val="Heading1Char"/>
          <w:rFonts w:cs="Arial"/>
          <w:szCs w:val="20"/>
        </w:rPr>
        <w:t>reg</w:t>
      </w:r>
      <w:proofErr w:type="spellEnd"/>
      <w:r w:rsidRPr="00641C21">
        <w:rPr>
          <w:rStyle w:val="Heading1Char"/>
          <w:rFonts w:cs="Arial"/>
          <w:szCs w:val="20"/>
        </w:rPr>
        <w:t xml:space="preserve"> nr 18779 </w:t>
      </w:r>
      <w:r w:rsidRPr="00641C21">
        <w:rPr>
          <w:rStyle w:val="Heading1Char"/>
          <w:rFonts w:cs="Arial"/>
          <w:b w:val="0"/>
          <w:szCs w:val="20"/>
        </w:rPr>
        <w:t xml:space="preserve">kujutab endast </w:t>
      </w:r>
      <w:proofErr w:type="spellStart"/>
      <w:r w:rsidRPr="00641C21">
        <w:rPr>
          <w:rStyle w:val="Heading1Char"/>
          <w:rFonts w:cs="Arial"/>
          <w:b w:val="0"/>
          <w:szCs w:val="20"/>
        </w:rPr>
        <w:t>trapetsja</w:t>
      </w:r>
      <w:proofErr w:type="spellEnd"/>
      <w:r w:rsidRPr="00641C21">
        <w:rPr>
          <w:rStyle w:val="Heading1Char"/>
          <w:rFonts w:cs="Arial"/>
          <w:b w:val="0"/>
          <w:szCs w:val="20"/>
        </w:rPr>
        <w:t xml:space="preserve"> põhiplaaniga järsuseinalist, hallikas-punaka värvusega graniitrahnu, millel esineb murenemis- ja lagunemisjälgi. Kivi pikkus kirde-edela suunas on 5,5 m ja laius 4,9 m. Kivi kõrgus maapinnast on 1–1,9 m ning ümbermõõt maapinnalt u 17 m. Suhteliselt hästi säilinud kausitaolise põhjaga lohud koonduvad kivilae kõrgemale kirdepoolsele nukile. Kokku on kivil loendatud 6 lohku. Muistis avastati 1976. aasta septembris O. Raudmetsa ja A. </w:t>
      </w:r>
      <w:proofErr w:type="spellStart"/>
      <w:r w:rsidRPr="00641C21">
        <w:rPr>
          <w:rStyle w:val="Heading1Char"/>
          <w:rFonts w:cs="Arial"/>
          <w:b w:val="0"/>
          <w:szCs w:val="20"/>
        </w:rPr>
        <w:t>Niinre</w:t>
      </w:r>
      <w:proofErr w:type="spellEnd"/>
      <w:r w:rsidRPr="00641C21">
        <w:rPr>
          <w:rStyle w:val="Heading1Char"/>
          <w:rFonts w:cs="Arial"/>
          <w:b w:val="0"/>
          <w:szCs w:val="20"/>
        </w:rPr>
        <w:t xml:space="preserve"> poolt.</w:t>
      </w:r>
      <w:bookmarkEnd w:id="97"/>
      <w:bookmarkEnd w:id="98"/>
    </w:p>
    <w:p w14:paraId="3919D1AE" w14:textId="4D5719E7" w:rsidR="002C1B79" w:rsidRPr="00641C21" w:rsidRDefault="002C1B79" w:rsidP="00BA37C6">
      <w:pPr>
        <w:spacing w:before="200" w:after="200"/>
        <w:rPr>
          <w:rStyle w:val="Heading1Char"/>
          <w:rFonts w:cs="Arial"/>
          <w:b w:val="0"/>
          <w:szCs w:val="20"/>
        </w:rPr>
      </w:pPr>
      <w:bookmarkStart w:id="99" w:name="_Toc84361064"/>
      <w:bookmarkStart w:id="100" w:name="_Toc162421617"/>
      <w:r w:rsidRPr="00641C21">
        <w:rPr>
          <w:rStyle w:val="Heading1Char"/>
          <w:rFonts w:cs="Arial"/>
          <w:szCs w:val="20"/>
        </w:rPr>
        <w:t xml:space="preserve">Kultusekivi </w:t>
      </w:r>
      <w:proofErr w:type="spellStart"/>
      <w:r w:rsidRPr="00641C21">
        <w:rPr>
          <w:rStyle w:val="Heading1Char"/>
          <w:rFonts w:cs="Arial"/>
          <w:szCs w:val="20"/>
        </w:rPr>
        <w:t>reg</w:t>
      </w:r>
      <w:proofErr w:type="spellEnd"/>
      <w:r w:rsidRPr="00641C21">
        <w:rPr>
          <w:rStyle w:val="Heading1Char"/>
          <w:rFonts w:cs="Arial"/>
          <w:szCs w:val="20"/>
        </w:rPr>
        <w:t xml:space="preserve"> nr 18780</w:t>
      </w:r>
      <w:r w:rsidRPr="00641C21">
        <w:rPr>
          <w:rStyle w:val="Heading1Char"/>
          <w:rFonts w:cs="Arial"/>
          <w:szCs w:val="22"/>
        </w:rPr>
        <w:t xml:space="preserve"> </w:t>
      </w:r>
      <w:r w:rsidRPr="00641C21">
        <w:rPr>
          <w:rStyle w:val="Heading1Char"/>
          <w:rFonts w:cs="Arial"/>
          <w:b w:val="0"/>
          <w:szCs w:val="20"/>
        </w:rPr>
        <w:t xml:space="preserve">on ovaalse põhiplaaniga, punakas-hallika värvusega suhteliselt madal graniitrahn. Selle pikkus ida-lääne suunas on 3,7 m, laius 2,5 m ja idapoolne kõrgus 0,8 m ümbritsevast maapinnast. Kivi ümbermõõt maapinnal on u 9,7 m. 1993. aastal muistise passi koostamisel seda kirjeldades oli selgemalt näha 2 lohku, kuid kuna kivi hari oli murenenud, võis lohkude arv olla algselt suurem. Muistise avastas A. </w:t>
      </w:r>
      <w:proofErr w:type="spellStart"/>
      <w:r w:rsidRPr="00641C21">
        <w:rPr>
          <w:rStyle w:val="Heading1Char"/>
          <w:rFonts w:cs="Arial"/>
          <w:b w:val="0"/>
          <w:szCs w:val="20"/>
        </w:rPr>
        <w:t>Niinre</w:t>
      </w:r>
      <w:proofErr w:type="spellEnd"/>
      <w:r w:rsidRPr="00641C21">
        <w:rPr>
          <w:rStyle w:val="Heading1Char"/>
          <w:rFonts w:cs="Arial"/>
          <w:b w:val="0"/>
          <w:szCs w:val="20"/>
        </w:rPr>
        <w:t xml:space="preserve"> 1976. aasta septembris.</w:t>
      </w:r>
      <w:bookmarkEnd w:id="99"/>
      <w:bookmarkEnd w:id="100"/>
    </w:p>
    <w:p w14:paraId="13EA2B47" w14:textId="1046362D" w:rsidR="002C1B79" w:rsidRPr="00641C21" w:rsidRDefault="002C1B79" w:rsidP="00D93930">
      <w:pPr>
        <w:rPr>
          <w:rStyle w:val="Heading1Char"/>
          <w:rFonts w:cs="Arial"/>
          <w:b w:val="0"/>
          <w:szCs w:val="20"/>
        </w:rPr>
      </w:pPr>
      <w:bookmarkStart w:id="101" w:name="_Toc84361065"/>
      <w:bookmarkStart w:id="102" w:name="_Toc162421618"/>
      <w:r w:rsidRPr="00641C21">
        <w:rPr>
          <w:rStyle w:val="Heading1Char"/>
          <w:rFonts w:cs="Arial"/>
          <w:b w:val="0"/>
          <w:szCs w:val="20"/>
        </w:rPr>
        <w:t xml:space="preserve">Kultusekividest nr 18778 ja 18779 300–400 m ida pool ning nr 18780 300–400 m põhja pool põllul on avastatud jälgi muinasaegsest asulakihist, mis ei ole muinsuskaitse all. Samuti leiti jälgi asulakohale viitavast kultuurkihist kultusekivist nr 18780 kagu poole jäävalt alalt, mida uuriti arheoloogiliste eeluuringute käigus 2014. aastal (OÜ </w:t>
      </w:r>
      <w:proofErr w:type="spellStart"/>
      <w:r w:rsidRPr="00641C21">
        <w:rPr>
          <w:rStyle w:val="Heading1Char"/>
          <w:rFonts w:cs="Arial"/>
          <w:b w:val="0"/>
          <w:szCs w:val="20"/>
        </w:rPr>
        <w:t>Arheograator</w:t>
      </w:r>
      <w:proofErr w:type="spellEnd"/>
      <w:r w:rsidRPr="00641C21">
        <w:rPr>
          <w:rStyle w:val="Heading1Char"/>
          <w:rFonts w:cs="Arial"/>
          <w:b w:val="0"/>
          <w:szCs w:val="20"/>
        </w:rPr>
        <w:t>). Uuringute käigus selgus, et nii vahetult kultusekivi juurest kui ka sellest ca 5–5,5 m kaugusel oli segatud künnikihi all laiguti säilinud segamata kultuurkihti, mis sisaldas rauaajast pärinevat keraamikat, loomaluid ja tuleasemete põhjasid. Segamata kihi sügavus maapinnast jäi vahemikku 20–35 cm. Kivist eemal oli kiht kõigest mõne sentimeetri paksune, kuid kivi vahetumas läheduses ja koldeasemete kohal ulatus kuni 27 sentimeetrini. Kivist u 350m põhja-kirde suunast leiti pronksist putkkirve katke (peanumber AI 7465), mis tüpoloogia põhjal pärineb ajavahemikust 900–600eKr.</w:t>
      </w:r>
      <w:bookmarkEnd w:id="101"/>
      <w:bookmarkEnd w:id="102"/>
    </w:p>
    <w:p w14:paraId="6F06E80B" w14:textId="0C5A9EBB" w:rsidR="002C1B79" w:rsidRPr="00641C21" w:rsidRDefault="002C1B79" w:rsidP="00BA37C6">
      <w:pPr>
        <w:spacing w:before="200"/>
        <w:rPr>
          <w:rStyle w:val="Heading1Char"/>
          <w:rFonts w:cs="Arial"/>
          <w:b w:val="0"/>
          <w:szCs w:val="20"/>
          <w:u w:val="single"/>
        </w:rPr>
      </w:pPr>
      <w:bookmarkStart w:id="103" w:name="_Toc84361066"/>
      <w:bookmarkStart w:id="104" w:name="_Toc162421619"/>
      <w:r w:rsidRPr="00641C21">
        <w:rPr>
          <w:rStyle w:val="Heading1Char"/>
          <w:rFonts w:cs="Arial"/>
          <w:b w:val="0"/>
          <w:szCs w:val="20"/>
          <w:u w:val="single"/>
        </w:rPr>
        <w:t xml:space="preserve">Planeeritava maa-ala ajaloolise asustuse ja hoonestuse, teede- ja </w:t>
      </w:r>
      <w:proofErr w:type="spellStart"/>
      <w:r w:rsidRPr="00641C21">
        <w:rPr>
          <w:rStyle w:val="Heading1Char"/>
          <w:rFonts w:cs="Arial"/>
          <w:b w:val="0"/>
          <w:szCs w:val="20"/>
          <w:u w:val="single"/>
        </w:rPr>
        <w:t>tänavatevõrgu</w:t>
      </w:r>
      <w:proofErr w:type="spellEnd"/>
      <w:r w:rsidRPr="00641C21">
        <w:rPr>
          <w:rStyle w:val="Heading1Char"/>
          <w:rFonts w:cs="Arial"/>
          <w:b w:val="0"/>
          <w:szCs w:val="20"/>
          <w:u w:val="single"/>
        </w:rPr>
        <w:t>, krundistruktuuri ja maastikuelementide analüüs ning hinnang maa-alal säilinud kultuuriväärtuslikele objektidele</w:t>
      </w:r>
      <w:r w:rsidR="007E0393" w:rsidRPr="00641C21">
        <w:rPr>
          <w:rStyle w:val="Heading1Char"/>
          <w:rFonts w:cs="Arial"/>
          <w:b w:val="0"/>
          <w:szCs w:val="20"/>
          <w:u w:val="single"/>
        </w:rPr>
        <w:t>:</w:t>
      </w:r>
      <w:bookmarkEnd w:id="103"/>
      <w:bookmarkEnd w:id="104"/>
    </w:p>
    <w:p w14:paraId="7700D8FE" w14:textId="0B317E3F" w:rsidR="002C1B79" w:rsidRPr="00641C21" w:rsidRDefault="002C1B79" w:rsidP="00D93930">
      <w:pPr>
        <w:rPr>
          <w:rStyle w:val="Heading1Char"/>
          <w:rFonts w:cs="Arial"/>
          <w:b w:val="0"/>
          <w:szCs w:val="20"/>
        </w:rPr>
      </w:pPr>
      <w:bookmarkStart w:id="105" w:name="_Toc84361067"/>
      <w:bookmarkStart w:id="106" w:name="_Toc162421620"/>
      <w:r w:rsidRPr="00641C21">
        <w:rPr>
          <w:rStyle w:val="Heading1Char"/>
          <w:rFonts w:cs="Arial"/>
          <w:b w:val="0"/>
          <w:szCs w:val="20"/>
        </w:rPr>
        <w:t xml:space="preserve">Põllukivi kinnistust vahetult põhja, kirde ja ida poole jäävad muinasajal tihedalt asustatud piirkonnad tänapäeva Pildiküla ja </w:t>
      </w:r>
      <w:proofErr w:type="spellStart"/>
      <w:r w:rsidRPr="00641C21">
        <w:rPr>
          <w:rStyle w:val="Heading1Char"/>
          <w:rFonts w:cs="Arial"/>
          <w:b w:val="0"/>
          <w:szCs w:val="20"/>
        </w:rPr>
        <w:t>Lehmja</w:t>
      </w:r>
      <w:proofErr w:type="spellEnd"/>
      <w:r w:rsidRPr="00641C21">
        <w:rPr>
          <w:rStyle w:val="Heading1Char"/>
          <w:rFonts w:cs="Arial"/>
          <w:b w:val="0"/>
          <w:szCs w:val="20"/>
        </w:rPr>
        <w:t xml:space="preserve"> külade ning Jüri aleviku maadel. Sealt on leitud ja uuritud mitmeid muistiseid: kivikalmeid, asulakohti, muistseid põlde ja kultusekive. Kinnistu kirdepoolne osa jääb vahetult </w:t>
      </w:r>
      <w:proofErr w:type="spellStart"/>
      <w:r w:rsidRPr="00641C21">
        <w:rPr>
          <w:rStyle w:val="Heading1Char"/>
          <w:rFonts w:cs="Arial"/>
          <w:b w:val="0"/>
          <w:szCs w:val="20"/>
        </w:rPr>
        <w:t>Lehmja</w:t>
      </w:r>
      <w:proofErr w:type="spellEnd"/>
      <w:r w:rsidRPr="00641C21">
        <w:rPr>
          <w:rStyle w:val="Heading1Char"/>
          <w:rFonts w:cs="Arial"/>
          <w:b w:val="0"/>
          <w:szCs w:val="20"/>
        </w:rPr>
        <w:t xml:space="preserve"> asulakoha (</w:t>
      </w:r>
      <w:proofErr w:type="spellStart"/>
      <w:r w:rsidRPr="00641C21">
        <w:rPr>
          <w:rStyle w:val="Heading1Char"/>
          <w:rFonts w:cs="Arial"/>
          <w:b w:val="0"/>
          <w:szCs w:val="20"/>
        </w:rPr>
        <w:t>reg</w:t>
      </w:r>
      <w:proofErr w:type="spellEnd"/>
      <w:r w:rsidRPr="00641C21">
        <w:rPr>
          <w:rStyle w:val="Heading1Char"/>
          <w:rFonts w:cs="Arial"/>
          <w:b w:val="0"/>
          <w:szCs w:val="20"/>
        </w:rPr>
        <w:t xml:space="preserve"> nr 18785) lääne- ja edelaossa ning seetõttu ei ole välistatud, et nimetatud asulakohaga seotud kultuurkihti võib olla säilinud ka seal. Kultuurkihi leidumise võimalus Põllukivi kinnistul, sh kultusekivide ümbruses, on tõenäoline ka arvestades piirkonna üldist muististerohkust ning eelpoolmainitud 2014. aasta arheoloogiliste uuringute tulemusi.</w:t>
      </w:r>
      <w:bookmarkEnd w:id="105"/>
      <w:bookmarkEnd w:id="106"/>
      <w:r w:rsidRPr="00641C21">
        <w:rPr>
          <w:rStyle w:val="Heading1Char"/>
          <w:rFonts w:cs="Arial"/>
          <w:b w:val="0"/>
          <w:szCs w:val="20"/>
        </w:rPr>
        <w:t xml:space="preserve"> </w:t>
      </w:r>
    </w:p>
    <w:p w14:paraId="465BD705" w14:textId="7B4D4B8B" w:rsidR="002C1B79" w:rsidRPr="00641C21" w:rsidRDefault="002C1B79" w:rsidP="00D93930">
      <w:pPr>
        <w:rPr>
          <w:rStyle w:val="Heading1Char"/>
          <w:rFonts w:cs="Arial"/>
          <w:b w:val="0"/>
          <w:szCs w:val="20"/>
        </w:rPr>
      </w:pPr>
      <w:bookmarkStart w:id="107" w:name="_Toc84361068"/>
      <w:bookmarkStart w:id="108" w:name="_Toc162421621"/>
      <w:r w:rsidRPr="00641C21">
        <w:rPr>
          <w:rStyle w:val="Heading1Char"/>
          <w:rFonts w:cs="Arial"/>
          <w:b w:val="0"/>
          <w:szCs w:val="20"/>
        </w:rPr>
        <w:t xml:space="preserve">Võimalike kultuuriväärtusega objektide säilimise tõenäosust Põllukivi kinnistul vähendab asjaolu, et ala on olnud pikka aega kasutusel põlluna ning kultuurkihti on kündmise ja ilmselt ka kuivendamise läbi rikutud. Samuti kulges </w:t>
      </w:r>
      <w:proofErr w:type="spellStart"/>
      <w:r w:rsidRPr="00641C21">
        <w:rPr>
          <w:rStyle w:val="Heading1Char"/>
          <w:rFonts w:cs="Arial"/>
          <w:b w:val="0"/>
          <w:szCs w:val="20"/>
        </w:rPr>
        <w:t>Lehmja</w:t>
      </w:r>
      <w:proofErr w:type="spellEnd"/>
      <w:r w:rsidRPr="00641C21">
        <w:rPr>
          <w:rStyle w:val="Heading1Char"/>
          <w:rFonts w:cs="Arial"/>
          <w:b w:val="0"/>
          <w:szCs w:val="20"/>
        </w:rPr>
        <w:t xml:space="preserve">-Kurna maantee enne 20. sajandi II poolt läbi kinnistu idapoolset osa, kultusekivist nr 18780 loode poolt. Varasema tee asukoht on näha Maa-ameti kaardiserveri ajalooliste kaartide rakenduses 19. sajandist pärit Schmidti Eestimaa aluskaardil, 19. sajandi lõpu ja 20. sajandi alguse ühe- ja kaheverstastel kaartidel (joonis 2) ja 1935–1939 aastate Eesti </w:t>
      </w:r>
      <w:proofErr w:type="spellStart"/>
      <w:r w:rsidRPr="00641C21">
        <w:rPr>
          <w:rStyle w:val="Heading1Char"/>
          <w:rFonts w:cs="Arial"/>
          <w:b w:val="0"/>
          <w:szCs w:val="20"/>
        </w:rPr>
        <w:t>topokaardil</w:t>
      </w:r>
      <w:proofErr w:type="spellEnd"/>
      <w:r w:rsidRPr="00641C21">
        <w:rPr>
          <w:rStyle w:val="Heading1Char"/>
          <w:rFonts w:cs="Arial"/>
          <w:b w:val="0"/>
          <w:szCs w:val="20"/>
        </w:rPr>
        <w:t xml:space="preserve">. Samuti on kunagise tee asukoht jälgitav tänapäevasel </w:t>
      </w:r>
      <w:proofErr w:type="spellStart"/>
      <w:r w:rsidRPr="00641C21">
        <w:rPr>
          <w:rStyle w:val="Heading1Char"/>
          <w:rFonts w:cs="Arial"/>
          <w:b w:val="0"/>
          <w:szCs w:val="20"/>
        </w:rPr>
        <w:t>ortofotol</w:t>
      </w:r>
      <w:proofErr w:type="spellEnd"/>
      <w:r w:rsidRPr="00641C21">
        <w:rPr>
          <w:rStyle w:val="Heading1Char"/>
          <w:rFonts w:cs="Arial"/>
          <w:b w:val="0"/>
          <w:szCs w:val="20"/>
        </w:rPr>
        <w:t xml:space="preserve"> heleda, kirde-edela suunalise joonena (joonis 1).</w:t>
      </w:r>
      <w:bookmarkEnd w:id="107"/>
      <w:bookmarkEnd w:id="108"/>
    </w:p>
    <w:p w14:paraId="252B71A1" w14:textId="77777777" w:rsidR="002C1B79" w:rsidRPr="00641C21" w:rsidRDefault="002C1B79" w:rsidP="00D93930">
      <w:pPr>
        <w:rPr>
          <w:rStyle w:val="Heading1Char"/>
          <w:rFonts w:cs="Arial"/>
          <w:b w:val="0"/>
          <w:szCs w:val="20"/>
        </w:rPr>
      </w:pPr>
    </w:p>
    <w:p w14:paraId="4C54A452" w14:textId="6E358DAE" w:rsidR="002C1B79" w:rsidRPr="00641C21" w:rsidRDefault="002C1B79" w:rsidP="00D93930">
      <w:pPr>
        <w:rPr>
          <w:rStyle w:val="Heading1Char"/>
          <w:rFonts w:cs="Arial"/>
          <w:szCs w:val="22"/>
        </w:rPr>
      </w:pPr>
      <w:bookmarkStart w:id="109" w:name="_Toc84361069"/>
      <w:bookmarkStart w:id="110" w:name="_Toc162421622"/>
      <w:r w:rsidRPr="00641C21">
        <w:rPr>
          <w:rStyle w:val="Heading1Char"/>
          <w:rFonts w:cs="Arial"/>
          <w:noProof/>
          <w:szCs w:val="22"/>
        </w:rPr>
        <w:lastRenderedPageBreak/>
        <w:drawing>
          <wp:inline distT="0" distB="0" distL="0" distR="0" wp14:anchorId="4CA7EAAC" wp14:editId="7EAF66AF">
            <wp:extent cx="5761355" cy="3078480"/>
            <wp:effectExtent l="0" t="0" r="0" b="762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078480"/>
                    </a:xfrm>
                    <a:prstGeom prst="rect">
                      <a:avLst/>
                    </a:prstGeom>
                    <a:noFill/>
                  </pic:spPr>
                </pic:pic>
              </a:graphicData>
            </a:graphic>
          </wp:inline>
        </w:drawing>
      </w:r>
      <w:bookmarkEnd w:id="109"/>
      <w:bookmarkEnd w:id="110"/>
    </w:p>
    <w:p w14:paraId="6630BEE5" w14:textId="4899630C" w:rsidR="002C1B79" w:rsidRPr="00BA37C6" w:rsidRDefault="002C1B79" w:rsidP="00D93930">
      <w:pPr>
        <w:rPr>
          <w:rStyle w:val="Heading1Char"/>
          <w:rFonts w:cs="Arial"/>
          <w:b w:val="0"/>
          <w:i/>
          <w:sz w:val="18"/>
          <w:szCs w:val="18"/>
        </w:rPr>
      </w:pPr>
      <w:bookmarkStart w:id="111" w:name="_Toc84361070"/>
      <w:bookmarkStart w:id="112" w:name="_Toc162421623"/>
      <w:r w:rsidRPr="00BA37C6">
        <w:rPr>
          <w:rStyle w:val="Heading1Char"/>
          <w:rFonts w:cs="Arial"/>
          <w:b w:val="0"/>
          <w:i/>
          <w:sz w:val="18"/>
          <w:szCs w:val="18"/>
        </w:rPr>
        <w:t xml:space="preserve">Joonis 2. Põllukivi kinnistu kaheverstasel kaardil (1895-1918). Allikas: Maa-ameti </w:t>
      </w:r>
      <w:proofErr w:type="spellStart"/>
      <w:r w:rsidRPr="00BA37C6">
        <w:rPr>
          <w:rStyle w:val="Heading1Char"/>
          <w:rFonts w:cs="Arial"/>
          <w:b w:val="0"/>
          <w:i/>
          <w:sz w:val="18"/>
          <w:szCs w:val="18"/>
        </w:rPr>
        <w:t>geoportaal</w:t>
      </w:r>
      <w:proofErr w:type="spellEnd"/>
      <w:r w:rsidRPr="00BA37C6">
        <w:rPr>
          <w:rStyle w:val="Heading1Char"/>
          <w:rFonts w:cs="Arial"/>
          <w:b w:val="0"/>
          <w:i/>
          <w:sz w:val="18"/>
          <w:szCs w:val="18"/>
        </w:rPr>
        <w:t>, ajalooliste kaartide rakendus http://xgis.maaamet.ee</w:t>
      </w:r>
      <w:bookmarkEnd w:id="111"/>
      <w:bookmarkEnd w:id="112"/>
    </w:p>
    <w:p w14:paraId="7718409D" w14:textId="77777777" w:rsidR="002C1B79" w:rsidRPr="00641C21" w:rsidRDefault="002C1B79" w:rsidP="00D93930">
      <w:pPr>
        <w:rPr>
          <w:rStyle w:val="Heading1Char"/>
          <w:rFonts w:cs="Arial"/>
          <w:szCs w:val="22"/>
        </w:rPr>
      </w:pPr>
    </w:p>
    <w:p w14:paraId="7873B6AD" w14:textId="5736EB8E" w:rsidR="002C1B79" w:rsidRPr="00641C21" w:rsidRDefault="002C1B79" w:rsidP="00D93930">
      <w:pPr>
        <w:rPr>
          <w:rStyle w:val="Heading1Char"/>
          <w:rFonts w:cs="Arial"/>
          <w:b w:val="0"/>
          <w:szCs w:val="20"/>
        </w:rPr>
      </w:pPr>
      <w:bookmarkStart w:id="113" w:name="_Toc84361071"/>
      <w:bookmarkStart w:id="114" w:name="_Toc162421624"/>
      <w:r w:rsidRPr="00641C21">
        <w:rPr>
          <w:rStyle w:val="Heading1Char"/>
          <w:rFonts w:cs="Arial"/>
          <w:b w:val="0"/>
          <w:szCs w:val="20"/>
        </w:rPr>
        <w:t>Seega võib öelda, et kuigi Põllukivi kinnistul paiknevate mälestistega (kultusekivid) seonduv ajalooline maastikukasutus ei ole tänapäeval maastikul jälgitav, võib nii mälestise kaitsevööndi alal kui ka nende ümbruses olla säilinud arheoloogilist kultuurkihti või kultuuriväärtusega arheoloogilisi leide.</w:t>
      </w:r>
      <w:bookmarkEnd w:id="113"/>
      <w:bookmarkEnd w:id="114"/>
      <w:r w:rsidRPr="00641C21">
        <w:rPr>
          <w:rStyle w:val="Heading1Char"/>
          <w:rFonts w:cs="Arial"/>
          <w:b w:val="0"/>
          <w:szCs w:val="20"/>
        </w:rPr>
        <w:t xml:space="preserve"> </w:t>
      </w:r>
    </w:p>
    <w:p w14:paraId="1BD24832" w14:textId="1EFEE8C1" w:rsidR="00662337" w:rsidRPr="00641C21" w:rsidRDefault="002C1B79" w:rsidP="00D93930">
      <w:pPr>
        <w:rPr>
          <w:rStyle w:val="Heading1Char"/>
          <w:rFonts w:cs="Arial"/>
          <w:b w:val="0"/>
          <w:szCs w:val="20"/>
          <w:u w:val="single"/>
        </w:rPr>
      </w:pPr>
      <w:bookmarkStart w:id="115" w:name="_Toc84361072"/>
      <w:bookmarkStart w:id="116" w:name="_Toc162421625"/>
      <w:r w:rsidRPr="00641C21">
        <w:rPr>
          <w:rStyle w:val="Heading1Char"/>
          <w:rFonts w:cs="Arial"/>
          <w:b w:val="0"/>
          <w:szCs w:val="20"/>
          <w:u w:val="single"/>
        </w:rPr>
        <w:t>Hinnang planeeringuga kavandatavatele muudatustele mälestise säilimise ja vaadeldavuse ning kultuuriväärtuslike struktuurielementide säilimisele ruumilises kontekstis</w:t>
      </w:r>
      <w:r w:rsidR="00662337" w:rsidRPr="00641C21">
        <w:rPr>
          <w:rStyle w:val="Heading1Char"/>
          <w:rFonts w:cs="Arial"/>
          <w:b w:val="0"/>
          <w:szCs w:val="20"/>
          <w:u w:val="single"/>
        </w:rPr>
        <w:t>:</w:t>
      </w:r>
      <w:bookmarkEnd w:id="115"/>
      <w:bookmarkEnd w:id="116"/>
      <w:r w:rsidRPr="00641C21">
        <w:rPr>
          <w:rStyle w:val="Heading1Char"/>
          <w:rFonts w:cs="Arial"/>
          <w:b w:val="0"/>
          <w:szCs w:val="20"/>
          <w:u w:val="single"/>
        </w:rPr>
        <w:t xml:space="preserve"> </w:t>
      </w:r>
    </w:p>
    <w:p w14:paraId="3B0D3EA2" w14:textId="6A95632B" w:rsidR="002C1B79" w:rsidRPr="00641C21" w:rsidRDefault="002C1B79" w:rsidP="00D93930">
      <w:pPr>
        <w:rPr>
          <w:rStyle w:val="Heading1Char"/>
          <w:rFonts w:cs="Arial"/>
          <w:b w:val="0"/>
          <w:szCs w:val="20"/>
        </w:rPr>
      </w:pPr>
      <w:bookmarkStart w:id="117" w:name="_Toc84361073"/>
      <w:bookmarkStart w:id="118" w:name="_Toc162421626"/>
      <w:r w:rsidRPr="00641C21">
        <w:rPr>
          <w:rStyle w:val="Heading1Char"/>
          <w:rFonts w:cs="Arial"/>
          <w:b w:val="0"/>
          <w:szCs w:val="20"/>
        </w:rPr>
        <w:t>Uute hoonete ja kommunikatsioonide ehitamine mõjutab mälestise ja selle kaitsevööndi alal olevate võimalike arheoloogiliste kultuurkihtide ja kultuuriväärtusega esemete säilimist, kuid vajalike meetmete (sh arheoloogilised uuringud) kasutusele võtmisel on võimalik mälestisele tekitatavat kahju minimeerida.</w:t>
      </w:r>
      <w:bookmarkEnd w:id="117"/>
      <w:bookmarkEnd w:id="118"/>
      <w:r w:rsidRPr="00641C21">
        <w:rPr>
          <w:rStyle w:val="Heading1Char"/>
          <w:rFonts w:cs="Arial"/>
          <w:b w:val="0"/>
          <w:szCs w:val="20"/>
        </w:rPr>
        <w:t xml:space="preserve"> </w:t>
      </w:r>
    </w:p>
    <w:p w14:paraId="5F987118" w14:textId="620D2334" w:rsidR="002C1B79" w:rsidRPr="00641C21" w:rsidRDefault="002C1B79" w:rsidP="00D93930">
      <w:pPr>
        <w:rPr>
          <w:rStyle w:val="Heading1Char"/>
          <w:rFonts w:cs="Arial"/>
          <w:b w:val="0"/>
          <w:szCs w:val="20"/>
        </w:rPr>
      </w:pPr>
      <w:bookmarkStart w:id="119" w:name="_Toc84361074"/>
      <w:bookmarkStart w:id="120" w:name="_Toc162421627"/>
      <w:r w:rsidRPr="00641C21">
        <w:rPr>
          <w:rStyle w:val="Heading1Char"/>
          <w:rFonts w:cs="Arial"/>
          <w:b w:val="0"/>
          <w:szCs w:val="20"/>
        </w:rPr>
        <w:t xml:space="preserve">Kultusekivi puhul on oluline kivi säilimine tema algses asukohas, vaadeldavuse ja juurdepääsu tagamine päikesetõusust loojanguni (Muinsuskaitseseadus § 26 lg 2) ning maksimaalses ulatuses teda ümbritseva võimaliku arheoloogilise kultuurkihi ja kultuuriväärtusega leidude säilimine </w:t>
      </w:r>
      <w:r w:rsidRPr="00641C21">
        <w:rPr>
          <w:rStyle w:val="Heading1Char"/>
          <w:rFonts w:cs="Arial"/>
          <w:b w:val="0"/>
          <w:i/>
          <w:iCs/>
          <w:szCs w:val="20"/>
        </w:rPr>
        <w:t>in situ.</w:t>
      </w:r>
      <w:bookmarkEnd w:id="119"/>
      <w:bookmarkEnd w:id="120"/>
    </w:p>
    <w:p w14:paraId="71496397" w14:textId="77777777" w:rsidR="00662337" w:rsidRPr="00641C21" w:rsidRDefault="00662337" w:rsidP="00D93930">
      <w:pPr>
        <w:rPr>
          <w:rStyle w:val="Heading1Char"/>
          <w:rFonts w:cs="Arial"/>
          <w:b w:val="0"/>
          <w:szCs w:val="20"/>
        </w:rPr>
      </w:pPr>
    </w:p>
    <w:p w14:paraId="4B72D39E" w14:textId="088423B2" w:rsidR="002C1B79" w:rsidRPr="00641C21" w:rsidRDefault="002C1B79" w:rsidP="00D93930">
      <w:pPr>
        <w:rPr>
          <w:rStyle w:val="Heading1Char"/>
          <w:rFonts w:cs="Arial"/>
          <w:b w:val="0"/>
          <w:szCs w:val="20"/>
        </w:rPr>
      </w:pPr>
      <w:bookmarkStart w:id="121" w:name="_Toc84361075"/>
      <w:bookmarkStart w:id="122" w:name="_Toc162421628"/>
      <w:r w:rsidRPr="00641C21">
        <w:rPr>
          <w:rStyle w:val="Heading1Char"/>
          <w:rFonts w:cs="Arial"/>
          <w:b w:val="0"/>
          <w:szCs w:val="20"/>
        </w:rPr>
        <w:t xml:space="preserve">Planeeringuga on mälestiste ja nende kaitsevöönditesse määratud haljastusala, kuhu ei rajata tehnovõrke, ei ehitata ega rajata piirdeid ning mälestistele on tagatud juurdepääs. Kui mälestiste kaitsevööndites tekib vajadus teha üksikuid kaevetöid, siis tuleb tagada uuringud </w:t>
      </w:r>
      <w:proofErr w:type="spellStart"/>
      <w:r w:rsidRPr="00641C21">
        <w:rPr>
          <w:rStyle w:val="Heading1Char"/>
          <w:rFonts w:cs="Arial"/>
          <w:b w:val="0"/>
          <w:szCs w:val="20"/>
        </w:rPr>
        <w:t>MuKS</w:t>
      </w:r>
      <w:proofErr w:type="spellEnd"/>
      <w:r w:rsidRPr="00641C21">
        <w:rPr>
          <w:rStyle w:val="Heading1Char"/>
          <w:rFonts w:cs="Arial"/>
          <w:b w:val="0"/>
          <w:szCs w:val="20"/>
        </w:rPr>
        <w:t xml:space="preserve"> § 40 lg 5 tuginedes.</w:t>
      </w:r>
      <w:bookmarkEnd w:id="121"/>
      <w:bookmarkEnd w:id="122"/>
    </w:p>
    <w:p w14:paraId="76C46607" w14:textId="6052347F" w:rsidR="002C1B79" w:rsidRPr="00641C21" w:rsidRDefault="002C1B79" w:rsidP="00BA37C6">
      <w:pPr>
        <w:spacing w:before="200"/>
        <w:rPr>
          <w:rStyle w:val="Heading1Char"/>
          <w:rFonts w:cs="Arial"/>
          <w:b w:val="0"/>
          <w:szCs w:val="20"/>
          <w:u w:val="single"/>
        </w:rPr>
      </w:pPr>
      <w:bookmarkStart w:id="123" w:name="_Toc84361076"/>
      <w:bookmarkStart w:id="124" w:name="_Toc162421629"/>
      <w:r w:rsidRPr="00641C21">
        <w:rPr>
          <w:rStyle w:val="Heading1Char"/>
          <w:rFonts w:cs="Arial"/>
          <w:b w:val="0"/>
          <w:szCs w:val="20"/>
          <w:u w:val="single"/>
        </w:rPr>
        <w:t>Nõuded planeeringu koostamisel mälestiste säilitamise ja vaadeldavuse tagamiseks ning nende kaitsevööndi eesmärkide täitmiseks</w:t>
      </w:r>
      <w:r w:rsidR="00662337" w:rsidRPr="00641C21">
        <w:rPr>
          <w:rStyle w:val="Heading1Char"/>
          <w:rFonts w:cs="Arial"/>
          <w:b w:val="0"/>
          <w:szCs w:val="20"/>
          <w:u w:val="single"/>
        </w:rPr>
        <w:t>:</w:t>
      </w:r>
      <w:bookmarkEnd w:id="123"/>
      <w:bookmarkEnd w:id="124"/>
    </w:p>
    <w:p w14:paraId="5AD66DDD" w14:textId="7ABBA400" w:rsidR="002C1B79" w:rsidRPr="00641C21" w:rsidRDefault="002C1B79" w:rsidP="00D93930">
      <w:pPr>
        <w:rPr>
          <w:rStyle w:val="Heading1Char"/>
          <w:rFonts w:cs="Arial"/>
          <w:b w:val="0"/>
          <w:szCs w:val="20"/>
        </w:rPr>
      </w:pPr>
      <w:bookmarkStart w:id="125" w:name="_Toc84361077"/>
      <w:bookmarkStart w:id="126" w:name="_Toc162421630"/>
      <w:r w:rsidRPr="00641C21">
        <w:rPr>
          <w:rStyle w:val="Heading1Char"/>
          <w:rFonts w:cs="Arial"/>
          <w:b w:val="0"/>
          <w:szCs w:val="20"/>
        </w:rPr>
        <w:t>1.</w:t>
      </w:r>
      <w:r w:rsidRPr="00641C21">
        <w:rPr>
          <w:rStyle w:val="Heading1Char"/>
          <w:rFonts w:cs="Arial"/>
          <w:b w:val="0"/>
          <w:szCs w:val="20"/>
        </w:rPr>
        <w:tab/>
        <w:t>Vastavalt planeeritava maa-ala ajaloolise asustuse analüüsis (</w:t>
      </w:r>
      <w:proofErr w:type="spellStart"/>
      <w:r w:rsidRPr="00641C21">
        <w:rPr>
          <w:rStyle w:val="Heading1Char"/>
          <w:rFonts w:cs="Arial"/>
          <w:b w:val="0"/>
          <w:szCs w:val="20"/>
        </w:rPr>
        <w:t>pt</w:t>
      </w:r>
      <w:proofErr w:type="spellEnd"/>
      <w:r w:rsidRPr="00641C21">
        <w:rPr>
          <w:rStyle w:val="Heading1Char"/>
          <w:rFonts w:cs="Arial"/>
          <w:b w:val="0"/>
          <w:szCs w:val="20"/>
        </w:rPr>
        <w:t xml:space="preserve"> 3) välja toodud võimalusele, et Põllukivi kinnistul võib olla säilinud seni teadmata kultuuriväärtusega leide ja kihte, tuleb kinnistul planeeringu koostamise või projekteerimise faasis </w:t>
      </w:r>
      <w:proofErr w:type="spellStart"/>
      <w:r w:rsidRPr="00641C21">
        <w:rPr>
          <w:rStyle w:val="Heading1Char"/>
          <w:rFonts w:cs="Arial"/>
          <w:b w:val="0"/>
          <w:szCs w:val="20"/>
        </w:rPr>
        <w:t>MuKS</w:t>
      </w:r>
      <w:proofErr w:type="spellEnd"/>
      <w:r w:rsidRPr="00641C21">
        <w:rPr>
          <w:rStyle w:val="Heading1Char"/>
          <w:rFonts w:cs="Arial"/>
          <w:b w:val="0"/>
          <w:szCs w:val="20"/>
        </w:rPr>
        <w:t xml:space="preserve"> § 40 lg 5 tuginedes läbi viia arheoloogiline eeluuring</w:t>
      </w:r>
      <w:r w:rsidR="00662337" w:rsidRPr="00641C21">
        <w:rPr>
          <w:rStyle w:val="Heading1Char"/>
          <w:rFonts w:cs="Arial"/>
          <w:b w:val="0"/>
          <w:szCs w:val="20"/>
        </w:rPr>
        <w:t xml:space="preserve"> (vt. DP lisa 5 - Arheoloogilised eeluuringud Põllukivi kinnistul)</w:t>
      </w:r>
      <w:r w:rsidRPr="00641C21">
        <w:rPr>
          <w:rStyle w:val="Heading1Char"/>
          <w:rFonts w:cs="Arial"/>
          <w:b w:val="0"/>
          <w:szCs w:val="20"/>
        </w:rPr>
        <w:t xml:space="preserve">. Viimase puhul tuleks keskenduda planeeritavate hoonete, trasside ja teede alale, et välja selgitada edasiste arheoloogiliste uuringute vajadus ja maht ning vajadusel leida paik, kuhu ehitamine oleks kõige säästlikum. Arheoloogiline eeluuring on vajalik, </w:t>
      </w:r>
      <w:r w:rsidR="00337A11">
        <w:rPr>
          <w:rStyle w:val="Heading1Char"/>
          <w:rFonts w:cs="Arial"/>
          <w:b w:val="0"/>
          <w:szCs w:val="20"/>
        </w:rPr>
        <w:t>k</w:t>
      </w:r>
      <w:r w:rsidRPr="00641C21">
        <w:rPr>
          <w:rStyle w:val="Heading1Char"/>
          <w:rFonts w:cs="Arial"/>
          <w:b w:val="0"/>
          <w:szCs w:val="20"/>
        </w:rPr>
        <w:t>una ekskavaatoriga tehtavate kaevetööde käigus ei ole võimalik avastada õhukesi künnist puutumata kultuurkihte ega tuleasemete jäänuseid, samuti jäävad kogenematule silmale märkamatuks pronksiaja, rauaaja ja keskaja asulakohtadele kõige iseloomulikum leiumaterjal (savitihendid,  keraamikakillud jms). Eeluuringutega kaetava ala ulatuse määramiseks oleks eelnevalt vaja välja selgitada kas ja millises ulatuses on kinnistule paigaldatud drenaažisüsteeme.</w:t>
      </w:r>
      <w:bookmarkEnd w:id="125"/>
      <w:bookmarkEnd w:id="126"/>
    </w:p>
    <w:p w14:paraId="6F41A607" w14:textId="6FF71647" w:rsidR="002C1B79" w:rsidRPr="00641C21" w:rsidRDefault="002C1B79" w:rsidP="00D93930">
      <w:pPr>
        <w:rPr>
          <w:rStyle w:val="Heading1Char"/>
          <w:rFonts w:cs="Arial"/>
          <w:b w:val="0"/>
          <w:szCs w:val="20"/>
        </w:rPr>
      </w:pPr>
      <w:bookmarkStart w:id="127" w:name="_Toc84361078"/>
      <w:bookmarkStart w:id="128" w:name="_Toc162421631"/>
      <w:r w:rsidRPr="00641C21">
        <w:rPr>
          <w:rStyle w:val="Heading1Char"/>
          <w:rFonts w:cs="Arial"/>
          <w:b w:val="0"/>
          <w:szCs w:val="20"/>
        </w:rPr>
        <w:t>2.</w:t>
      </w:r>
      <w:r w:rsidRPr="00641C21">
        <w:rPr>
          <w:rStyle w:val="Heading1Char"/>
          <w:rFonts w:cs="Arial"/>
          <w:b w:val="0"/>
          <w:szCs w:val="20"/>
        </w:rPr>
        <w:tab/>
        <w:t xml:space="preserve">Kui eeluuringute tulemuste põhjal selgub arheoloogiliste uuringute vajadus, siis tuleb see tagada projektis kaevetöödega hõlmatud alal (hoonete, trasside ja teede alad). Uuringu saab läbi viia kas arheoloogilise jälgimise meetodil kaevetööde ajal või </w:t>
      </w:r>
      <w:r w:rsidRPr="00641C21">
        <w:rPr>
          <w:rStyle w:val="Heading1Char"/>
          <w:rFonts w:cs="Arial"/>
          <w:b w:val="0"/>
          <w:i/>
          <w:iCs/>
          <w:szCs w:val="20"/>
        </w:rPr>
        <w:t>in situ</w:t>
      </w:r>
      <w:r w:rsidRPr="00641C21">
        <w:rPr>
          <w:rStyle w:val="Heading1Char"/>
          <w:rFonts w:cs="Arial"/>
          <w:b w:val="0"/>
          <w:szCs w:val="20"/>
        </w:rPr>
        <w:t xml:space="preserve"> ladestunud kultuurkihi olemasolu korral arheoloogilise kaevamise meetodil enne ehitustöid.</w:t>
      </w:r>
      <w:bookmarkEnd w:id="127"/>
      <w:bookmarkEnd w:id="128"/>
    </w:p>
    <w:p w14:paraId="448B4637" w14:textId="05C39868" w:rsidR="002C1B79" w:rsidRPr="00641C21" w:rsidRDefault="002C1B79" w:rsidP="00D93930">
      <w:pPr>
        <w:rPr>
          <w:rStyle w:val="Heading1Char"/>
          <w:rFonts w:cs="Arial"/>
          <w:b w:val="0"/>
          <w:szCs w:val="20"/>
        </w:rPr>
      </w:pPr>
      <w:bookmarkStart w:id="129" w:name="_Toc84361079"/>
      <w:bookmarkStart w:id="130" w:name="_Toc162421632"/>
      <w:r w:rsidRPr="00641C21">
        <w:rPr>
          <w:rStyle w:val="Heading1Char"/>
          <w:rFonts w:cs="Arial"/>
          <w:b w:val="0"/>
          <w:szCs w:val="20"/>
        </w:rPr>
        <w:t>3.</w:t>
      </w:r>
      <w:r w:rsidRPr="00641C21">
        <w:rPr>
          <w:rStyle w:val="Heading1Char"/>
          <w:rFonts w:cs="Arial"/>
          <w:b w:val="0"/>
          <w:szCs w:val="20"/>
        </w:rPr>
        <w:tab/>
        <w:t>Arheoloogilisi uuringuid võib läbi viia Muinsuskaitseameti vastavat tegevusluba omav ettevõtja (</w:t>
      </w:r>
      <w:proofErr w:type="spellStart"/>
      <w:r w:rsidRPr="00641C21">
        <w:rPr>
          <w:rStyle w:val="Heading1Char"/>
          <w:rFonts w:cs="Arial"/>
          <w:b w:val="0"/>
          <w:szCs w:val="20"/>
        </w:rPr>
        <w:t>MuKS</w:t>
      </w:r>
      <w:proofErr w:type="spellEnd"/>
      <w:r w:rsidRPr="00641C21">
        <w:rPr>
          <w:rStyle w:val="Heading1Char"/>
          <w:rFonts w:cs="Arial"/>
          <w:b w:val="0"/>
          <w:szCs w:val="20"/>
        </w:rPr>
        <w:t xml:space="preserve"> § 34 lg 4, § 36). Uuringutega seotud kulud kannab tööde tellija (</w:t>
      </w:r>
      <w:proofErr w:type="spellStart"/>
      <w:r w:rsidRPr="00641C21">
        <w:rPr>
          <w:rStyle w:val="Heading1Char"/>
          <w:rFonts w:cs="Arial"/>
          <w:b w:val="0"/>
          <w:szCs w:val="20"/>
        </w:rPr>
        <w:t>MuKS</w:t>
      </w:r>
      <w:proofErr w:type="spellEnd"/>
      <w:r w:rsidRPr="00641C21">
        <w:rPr>
          <w:rStyle w:val="Heading1Char"/>
          <w:rFonts w:cs="Arial"/>
          <w:b w:val="0"/>
          <w:szCs w:val="20"/>
        </w:rPr>
        <w:t xml:space="preserve"> § 35 lg 7, § 40 lg 5).</w:t>
      </w:r>
      <w:bookmarkEnd w:id="129"/>
      <w:bookmarkEnd w:id="130"/>
    </w:p>
    <w:p w14:paraId="2E118692" w14:textId="4D81B805" w:rsidR="002C1B79" w:rsidRPr="00641C21" w:rsidRDefault="002C1B79" w:rsidP="00D93930">
      <w:pPr>
        <w:rPr>
          <w:rStyle w:val="Heading1Char"/>
          <w:rFonts w:cs="Arial"/>
          <w:b w:val="0"/>
          <w:szCs w:val="20"/>
        </w:rPr>
      </w:pPr>
      <w:bookmarkStart w:id="131" w:name="_Toc84361080"/>
      <w:bookmarkStart w:id="132" w:name="_Toc162421633"/>
      <w:r w:rsidRPr="00641C21">
        <w:rPr>
          <w:rStyle w:val="Heading1Char"/>
          <w:rFonts w:cs="Arial"/>
          <w:b w:val="0"/>
          <w:szCs w:val="20"/>
        </w:rPr>
        <w:lastRenderedPageBreak/>
        <w:t>4.</w:t>
      </w:r>
      <w:r w:rsidRPr="00641C21">
        <w:rPr>
          <w:rStyle w:val="Heading1Char"/>
          <w:rFonts w:cs="Arial"/>
          <w:b w:val="0"/>
          <w:szCs w:val="20"/>
        </w:rPr>
        <w:tab/>
        <w:t>Enne tööde algust tuleb omanikul taotleda Muinsuskaitseametist väikesemahuliste tööde luba (</w:t>
      </w:r>
      <w:proofErr w:type="spellStart"/>
      <w:r w:rsidRPr="00641C21">
        <w:rPr>
          <w:rStyle w:val="Heading1Char"/>
          <w:rFonts w:cs="Arial"/>
          <w:b w:val="0"/>
          <w:szCs w:val="20"/>
        </w:rPr>
        <w:t>MuKS</w:t>
      </w:r>
      <w:proofErr w:type="spellEnd"/>
      <w:r w:rsidRPr="00641C21">
        <w:rPr>
          <w:rStyle w:val="Heading1Char"/>
          <w:rFonts w:cs="Arial"/>
          <w:b w:val="0"/>
          <w:szCs w:val="20"/>
        </w:rPr>
        <w:t xml:space="preserve"> § 24; https://www.muinsuskaitseamet.ee/et/load - Loataotlus kinnismälestisel, selle kaitsevööndis ja muinsuskaitsealal väiksemahulisteks töödeks). Luba väljastatakse pärast arheoloogilise uuringu loa väljastamist.</w:t>
      </w:r>
      <w:bookmarkEnd w:id="131"/>
      <w:bookmarkEnd w:id="132"/>
    </w:p>
    <w:p w14:paraId="716459AA" w14:textId="755B999D" w:rsidR="002C1B79" w:rsidRPr="00641C21" w:rsidRDefault="002C1B79" w:rsidP="00D93930">
      <w:pPr>
        <w:rPr>
          <w:rStyle w:val="Heading1Char"/>
          <w:rFonts w:cs="Arial"/>
          <w:b w:val="0"/>
          <w:szCs w:val="20"/>
        </w:rPr>
      </w:pPr>
      <w:bookmarkStart w:id="133" w:name="_Toc84361081"/>
      <w:bookmarkStart w:id="134" w:name="_Toc162421634"/>
      <w:r w:rsidRPr="00641C21">
        <w:rPr>
          <w:rStyle w:val="Heading1Char"/>
          <w:rFonts w:cs="Arial"/>
          <w:b w:val="0"/>
          <w:szCs w:val="20"/>
        </w:rPr>
        <w:t>5.</w:t>
      </w:r>
      <w:r w:rsidRPr="00641C21">
        <w:rPr>
          <w:rStyle w:val="Heading1Char"/>
          <w:rFonts w:cs="Arial"/>
          <w:b w:val="0"/>
          <w:szCs w:val="20"/>
        </w:rPr>
        <w:tab/>
        <w:t xml:space="preserve">Mälestiste olemusest lähtuvalt (kultusekivid) ei ole põhjust seada </w:t>
      </w:r>
      <w:proofErr w:type="spellStart"/>
      <w:r w:rsidRPr="00641C21">
        <w:rPr>
          <w:rStyle w:val="Heading1Char"/>
          <w:rFonts w:cs="Arial"/>
          <w:b w:val="0"/>
          <w:szCs w:val="20"/>
        </w:rPr>
        <w:t>muinsuskaitselisi</w:t>
      </w:r>
      <w:proofErr w:type="spellEnd"/>
      <w:r w:rsidRPr="00641C21">
        <w:rPr>
          <w:rStyle w:val="Heading1Char"/>
          <w:rFonts w:cs="Arial"/>
          <w:b w:val="0"/>
          <w:szCs w:val="20"/>
        </w:rPr>
        <w:t xml:space="preserve"> eritingimusi vaatesektoritele, ehitusjoonele, hoonestuse kõrgusele, krundi täisehitusprotsendile, ehitusmahtudele, välisviimistlusmaterjalidele, katusekujule ja piiretele või määratleda ehituskeelualasid.</w:t>
      </w:r>
      <w:bookmarkEnd w:id="133"/>
      <w:bookmarkEnd w:id="134"/>
      <w:r w:rsidRPr="00641C21">
        <w:rPr>
          <w:rStyle w:val="Heading1Char"/>
          <w:rFonts w:cs="Arial"/>
          <w:b w:val="0"/>
          <w:szCs w:val="20"/>
        </w:rPr>
        <w:t xml:space="preserve"> </w:t>
      </w:r>
    </w:p>
    <w:p w14:paraId="46ED63B3" w14:textId="11B38617" w:rsidR="00983408" w:rsidRPr="00641C21" w:rsidRDefault="002C1B79" w:rsidP="00D93930">
      <w:pPr>
        <w:rPr>
          <w:rStyle w:val="Heading1Char"/>
          <w:rFonts w:cs="Arial"/>
          <w:b w:val="0"/>
          <w:szCs w:val="20"/>
        </w:rPr>
      </w:pPr>
      <w:bookmarkStart w:id="135" w:name="_Toc84361082"/>
      <w:bookmarkStart w:id="136" w:name="_Toc162421635"/>
      <w:r w:rsidRPr="00641C21">
        <w:rPr>
          <w:rStyle w:val="Heading1Char"/>
          <w:rFonts w:cs="Arial"/>
          <w:b w:val="0"/>
          <w:szCs w:val="20"/>
        </w:rPr>
        <w:t>6.</w:t>
      </w:r>
      <w:r w:rsidRPr="00641C21">
        <w:rPr>
          <w:rStyle w:val="Heading1Char"/>
          <w:rFonts w:cs="Arial"/>
          <w:b w:val="0"/>
          <w:szCs w:val="20"/>
        </w:rPr>
        <w:tab/>
        <w:t xml:space="preserve">Mälestiste ja kaitsevööndi välisel alal tuleb pinnasetöödel arvestada kultuuriväärtusega leidude ja arheoloogilise kultuurkihi ilmsikstuleku võimalusega. Muinsuskaitseseadusest tulenevalt (§ 443) on leiu, arheoloogilise kultuurkihi, sh </w:t>
      </w:r>
      <w:proofErr w:type="spellStart"/>
      <w:r w:rsidRPr="00641C21">
        <w:rPr>
          <w:rStyle w:val="Heading1Char"/>
          <w:rFonts w:cs="Arial"/>
          <w:b w:val="0"/>
          <w:szCs w:val="20"/>
        </w:rPr>
        <w:t>inimluud</w:t>
      </w:r>
      <w:proofErr w:type="spellEnd"/>
      <w:r w:rsidRPr="00641C21">
        <w:rPr>
          <w:rStyle w:val="Heading1Char"/>
          <w:rFonts w:cs="Arial"/>
          <w:b w:val="0"/>
          <w:szCs w:val="20"/>
        </w:rPr>
        <w:t>, ilmnemisel leidja kohustatud tööd katkestama, jätma leiu leiukohta ning teavitama sellest Muinsuskaitseametit.</w:t>
      </w:r>
      <w:bookmarkEnd w:id="135"/>
      <w:bookmarkEnd w:id="136"/>
      <w:r w:rsidRPr="00641C21">
        <w:rPr>
          <w:rStyle w:val="Heading1Char"/>
          <w:rFonts w:cs="Arial"/>
          <w:b w:val="0"/>
          <w:szCs w:val="20"/>
        </w:rPr>
        <w:t xml:space="preserve"> </w:t>
      </w:r>
    </w:p>
    <w:p w14:paraId="23556F64" w14:textId="140544DD" w:rsidR="00983408" w:rsidRPr="00641C21" w:rsidRDefault="00983408" w:rsidP="00496856">
      <w:pPr>
        <w:pStyle w:val="Heading1"/>
        <w:numPr>
          <w:ilvl w:val="0"/>
          <w:numId w:val="38"/>
        </w:numPr>
        <w:spacing w:before="400" w:after="200"/>
        <w:ind w:left="357" w:hanging="357"/>
        <w:rPr>
          <w:rStyle w:val="Heading1Char"/>
          <w:b/>
          <w:bCs/>
        </w:rPr>
      </w:pPr>
      <w:bookmarkStart w:id="137" w:name="_Toc162421636"/>
      <w:r w:rsidRPr="00641C21">
        <w:rPr>
          <w:rStyle w:val="Heading1Char"/>
          <w:b/>
          <w:bCs/>
        </w:rPr>
        <w:t>KURITEGEVUSE RISKE VÄHENDAVAD NÕUDED JA TINGIMUSED</w:t>
      </w:r>
      <w:bookmarkEnd w:id="137"/>
    </w:p>
    <w:p w14:paraId="51AE8EFD" w14:textId="77777777" w:rsidR="00EE7080" w:rsidRPr="00641C21" w:rsidRDefault="00EE7080" w:rsidP="00D93930">
      <w:r w:rsidRPr="00641C21">
        <w:t>Planeeritaval maa-alal arvestada vajalike meetmetega kuritegevuse ennetamiseks juhindudes dokumendist EVS 809-1:2002 “Kuritegevuse ennetamine. Linnaplaneerimine ja arhitektuur. Osa 1 : Linnaplaneerimine.”</w:t>
      </w:r>
    </w:p>
    <w:p w14:paraId="30B05A6D" w14:textId="2E12E96B" w:rsidR="00A3101F" w:rsidRPr="00641C21" w:rsidRDefault="002D6906" w:rsidP="00D93930">
      <w:r w:rsidRPr="00641C21">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641C21">
        <w:t xml:space="preserve"> </w:t>
      </w:r>
    </w:p>
    <w:p w14:paraId="7889CB41" w14:textId="77777777" w:rsidR="00EE7080" w:rsidRPr="00641C21" w:rsidRDefault="00EE7080" w:rsidP="00D93930">
      <w:r w:rsidRPr="00641C21">
        <w:t xml:space="preserve">Kuritegevuse ennetamise ja kuriteoohu vähendamise eesmärgil tuleb tagada: </w:t>
      </w:r>
    </w:p>
    <w:p w14:paraId="59477DA3" w14:textId="053FC41D" w:rsidR="00EE7080" w:rsidRPr="00641C21" w:rsidRDefault="00EE7080" w:rsidP="00954FC8">
      <w:pPr>
        <w:pStyle w:val="ListParagraph"/>
        <w:numPr>
          <w:ilvl w:val="0"/>
          <w:numId w:val="7"/>
        </w:numPr>
      </w:pPr>
      <w:r w:rsidRPr="00641C21">
        <w:t>tänavavalgustuse rajamine (valgustuse olemasolu vähendab elanike kuriteohirmu ning pidurdab kurjategijaid);</w:t>
      </w:r>
    </w:p>
    <w:p w14:paraId="26ABCE54" w14:textId="77EC406B" w:rsidR="00EE7080" w:rsidRPr="00641C21" w:rsidRDefault="007A1A5C" w:rsidP="00954FC8">
      <w:pPr>
        <w:pStyle w:val="ListParagraph"/>
        <w:numPr>
          <w:ilvl w:val="0"/>
          <w:numId w:val="7"/>
        </w:numPr>
      </w:pPr>
      <w:r w:rsidRPr="00641C21">
        <w:t xml:space="preserve">planeerimis- </w:t>
      </w:r>
      <w:r w:rsidR="00EE7080" w:rsidRPr="00641C21">
        <w:t xml:space="preserve">ja kujunduslike võtetega ala võimalikult suure nähtavuse ja jälgitavuse tagamine, </w:t>
      </w:r>
      <w:r w:rsidR="008D1631" w:rsidRPr="00641C21">
        <w:t xml:space="preserve">  </w:t>
      </w:r>
      <w:r w:rsidR="00EE7080" w:rsidRPr="00641C21">
        <w:t>pimedate halva nähtavusega kohtade minimaliseerimine, ala nähtavuse tagamine piirete konstruktsiooniga;</w:t>
      </w:r>
    </w:p>
    <w:p w14:paraId="28172683" w14:textId="5645A7B8" w:rsidR="00EE7080" w:rsidRPr="00641C21" w:rsidRDefault="00EE7080" w:rsidP="00954FC8">
      <w:pPr>
        <w:pStyle w:val="ListParagraph"/>
        <w:numPr>
          <w:ilvl w:val="0"/>
          <w:numId w:val="7"/>
        </w:numPr>
      </w:pPr>
      <w:r w:rsidRPr="00641C21">
        <w:t>kasutatavad materjalid peavad olema maksimaalselt vandaalikindlad;</w:t>
      </w:r>
    </w:p>
    <w:p w14:paraId="1B2D39B2" w14:textId="34DD4EA6" w:rsidR="00EE7080" w:rsidRPr="00641C21" w:rsidRDefault="00EE7080" w:rsidP="00954FC8">
      <w:pPr>
        <w:pStyle w:val="ListParagraph"/>
        <w:numPr>
          <w:ilvl w:val="0"/>
          <w:numId w:val="7"/>
        </w:numPr>
      </w:pPr>
      <w:r w:rsidRPr="00641C21">
        <w:t>võimalik turvakaamerate paigaldamine ja turvateenuse tellimine.</w:t>
      </w:r>
    </w:p>
    <w:p w14:paraId="25135789" w14:textId="31E87767" w:rsidR="00E63002" w:rsidRPr="00641C21" w:rsidRDefault="00E63002" w:rsidP="00BA37C6">
      <w:pPr>
        <w:spacing w:before="200"/>
      </w:pPr>
      <w:r w:rsidRPr="00641C21">
        <w:t>Ehitustegevuse lõppedes tuleb alad kohe korrastada ja lõplikult viimistleda. Head mõju avaldab ala kiire koristamine, tahtliku kahjustamise tõenäosus on siis palju väiksem.</w:t>
      </w:r>
    </w:p>
    <w:p w14:paraId="352EF433" w14:textId="22E174EE" w:rsidR="00E63002" w:rsidRPr="00641C21" w:rsidRDefault="00E63002" w:rsidP="00496856">
      <w:pPr>
        <w:pStyle w:val="Heading1"/>
        <w:numPr>
          <w:ilvl w:val="0"/>
          <w:numId w:val="38"/>
        </w:numPr>
        <w:spacing w:before="400" w:after="200"/>
        <w:ind w:left="357" w:hanging="357"/>
        <w:rPr>
          <w:sz w:val="22"/>
        </w:rPr>
      </w:pPr>
      <w:bookmarkStart w:id="138" w:name="_Toc162421637"/>
      <w:r w:rsidRPr="00641C21">
        <w:rPr>
          <w:rStyle w:val="Heading1Char"/>
          <w:b/>
          <w:bCs/>
        </w:rPr>
        <w:t>PLANEERINGU ELLUVIIMISE TEGEVUSKAVA</w:t>
      </w:r>
      <w:bookmarkEnd w:id="138"/>
    </w:p>
    <w:p w14:paraId="595DA163" w14:textId="78052768" w:rsidR="00473AAE" w:rsidRPr="00641C21" w:rsidRDefault="00473AAE" w:rsidP="00D93930">
      <w:pPr>
        <w:pStyle w:val="ListParagraph"/>
        <w:numPr>
          <w:ilvl w:val="0"/>
          <w:numId w:val="6"/>
        </w:numPr>
      </w:pPr>
      <w:r w:rsidRPr="00641C21">
        <w:t>planeeringu järgsete kruntide moodustamine;</w:t>
      </w:r>
    </w:p>
    <w:p w14:paraId="387DD02B" w14:textId="77777777" w:rsidR="00570F45" w:rsidRDefault="00570F45" w:rsidP="00D93930">
      <w:pPr>
        <w:pStyle w:val="ListParagraph"/>
        <w:numPr>
          <w:ilvl w:val="0"/>
          <w:numId w:val="6"/>
        </w:numPr>
      </w:pPr>
      <w:r w:rsidRPr="00641C21">
        <w:t>vajalike servituutide seadmine;</w:t>
      </w:r>
    </w:p>
    <w:p w14:paraId="182A1631" w14:textId="562A9ABD" w:rsidR="003A2374" w:rsidRDefault="003A2374" w:rsidP="003A2374">
      <w:pPr>
        <w:pStyle w:val="ListParagraph"/>
        <w:numPr>
          <w:ilvl w:val="0"/>
          <w:numId w:val="6"/>
        </w:numPr>
        <w:spacing w:before="120"/>
      </w:pPr>
      <w:r>
        <w:rPr>
          <w:rStyle w:val="ui-provider"/>
        </w:rPr>
        <w:t xml:space="preserve">Detailplaneeringu </w:t>
      </w:r>
      <w:r w:rsidRPr="00712D29">
        <w:rPr>
          <w:rStyle w:val="ui-provider"/>
        </w:rPr>
        <w:t xml:space="preserve"> </w:t>
      </w:r>
      <w:r w:rsidRPr="00712D29">
        <w:t>hoonestatavast</w:t>
      </w:r>
      <w:r>
        <w:t xml:space="preserve"> alast Pähklimäe teest läände jääval alal ette näha hoonestatava </w:t>
      </w:r>
      <w:r w:rsidR="00D0722E">
        <w:t>detailplaneeringu</w:t>
      </w:r>
      <w:r w:rsidR="00BF2CA4">
        <w:t xml:space="preserve"> ala</w:t>
      </w:r>
      <w:r>
        <w:t xml:space="preserve"> osa puhvertsoonina. Ala majandatakse püsirohumaana ja sinna luuakse saagi varitsemiseks maastikuelemente (kivivared). Kurna oja ümber luuakse veekogumi mõlemale kaldapealsele </w:t>
      </w:r>
      <w:proofErr w:type="spellStart"/>
      <w:r>
        <w:t>mitmerindeline</w:t>
      </w:r>
      <w:proofErr w:type="spellEnd"/>
      <w:r>
        <w:t>, eelistatult vähe hooldust vajav ning võimalusel kohalikest liikidest koosnev taimestiku riba võimalikult laias ulatuses</w:t>
      </w:r>
      <w:r>
        <w:rPr>
          <w:rStyle w:val="FootnoteReference"/>
        </w:rPr>
        <w:footnoteReference w:id="4"/>
      </w:r>
      <w:r>
        <w:t>, tõstmaks konnakotkaste toitumisala kvaliteeti.</w:t>
      </w:r>
    </w:p>
    <w:p w14:paraId="7751F445" w14:textId="77777777" w:rsidR="00EB7B3C" w:rsidRDefault="00EB7B3C" w:rsidP="00EB7B3C">
      <w:pPr>
        <w:pStyle w:val="ListParagraph"/>
        <w:numPr>
          <w:ilvl w:val="0"/>
          <w:numId w:val="6"/>
        </w:numPr>
        <w:spacing w:before="120"/>
      </w:pPr>
      <w:r>
        <w:t>tehnovõrkude, rajatiste ja teede tehniliste tingimuste väljastamine ja nende projekteerimise   alustamine koos vajalike kaasnevate lisauuringute teostamisega;</w:t>
      </w:r>
    </w:p>
    <w:p w14:paraId="1E14E3BE" w14:textId="77777777" w:rsidR="00EB7B3C" w:rsidRDefault="00EB7B3C" w:rsidP="00EB7B3C">
      <w:pPr>
        <w:pStyle w:val="ListParagraph"/>
        <w:numPr>
          <w:ilvl w:val="0"/>
          <w:numId w:val="6"/>
        </w:numPr>
        <w:spacing w:before="120"/>
      </w:pPr>
      <w:r>
        <w:t>ehituslubade väljastamine Rae Vallavalitsuse poolt tehnovõrkude, rajatiste ja teede ehitamiseks;</w:t>
      </w:r>
    </w:p>
    <w:p w14:paraId="2271C06C" w14:textId="11FC68BE" w:rsidR="00EB7B3C" w:rsidRDefault="00EB7B3C" w:rsidP="00EB7B3C">
      <w:pPr>
        <w:pStyle w:val="ListParagraph"/>
        <w:numPr>
          <w:ilvl w:val="0"/>
          <w:numId w:val="6"/>
        </w:numPr>
        <w:spacing w:before="120"/>
      </w:pPr>
      <w:r>
        <w:t>uute planeeritud tehnovõrkude</w:t>
      </w:r>
      <w:r w:rsidR="00C76E25">
        <w:t xml:space="preserve"> (võrgu valdajate poolt kuni liitumispunktideni)</w:t>
      </w:r>
      <w:r>
        <w:t xml:space="preserve"> ja teede ehitamise lõpetamine</w:t>
      </w:r>
      <w:r w:rsidR="00C76E25">
        <w:t xml:space="preserve"> </w:t>
      </w:r>
      <w:r w:rsidR="00C76E25" w:rsidRPr="009E27EC">
        <w:rPr>
          <w:highlight w:val="yellow"/>
        </w:rPr>
        <w:t>(vt märkus</w:t>
      </w:r>
      <w:r w:rsidR="009E27EC" w:rsidRPr="009E27EC">
        <w:rPr>
          <w:highlight w:val="yellow"/>
        </w:rPr>
        <w:t xml:space="preserve"> 2)</w:t>
      </w:r>
      <w:r>
        <w:t xml:space="preserve">  ja vastavate kasutuslubade väljastamine;</w:t>
      </w:r>
    </w:p>
    <w:p w14:paraId="00EFC542" w14:textId="6275A513" w:rsidR="00EB7B3C" w:rsidRDefault="00EB7B3C" w:rsidP="00EB7B3C">
      <w:pPr>
        <w:pStyle w:val="ListParagraph"/>
        <w:numPr>
          <w:ilvl w:val="0"/>
          <w:numId w:val="6"/>
        </w:numPr>
        <w:spacing w:before="120"/>
      </w:pPr>
      <w:r>
        <w:t>moodustatud kruntidele hoonete ja rajatiste projekteerimine ning ehituslubade</w:t>
      </w:r>
      <w:r w:rsidR="00273E91">
        <w:t xml:space="preserve"> ja kasutuslubade</w:t>
      </w:r>
      <w:r>
        <w:t xml:space="preserve"> väljastamine.</w:t>
      </w:r>
    </w:p>
    <w:p w14:paraId="261E52B1" w14:textId="77777777" w:rsidR="002A6BE3" w:rsidRDefault="002A6BE3" w:rsidP="00EB7B3C">
      <w:pPr>
        <w:pStyle w:val="ListParagraph"/>
        <w:spacing w:before="120"/>
        <w:ind w:left="360"/>
      </w:pPr>
    </w:p>
    <w:p w14:paraId="4E5BA282" w14:textId="77777777" w:rsidR="00045F6A" w:rsidRDefault="006B3EAB" w:rsidP="00045F6A">
      <w:r w:rsidRPr="00641C21">
        <w:t xml:space="preserve">Märkus: </w:t>
      </w:r>
    </w:p>
    <w:p w14:paraId="634FBB45" w14:textId="2184DEC0" w:rsidR="00F8203F" w:rsidRPr="007336A7" w:rsidRDefault="00E63002" w:rsidP="00045F6A">
      <w:pPr>
        <w:pStyle w:val="ListParagraph"/>
        <w:numPr>
          <w:ilvl w:val="0"/>
          <w:numId w:val="10"/>
        </w:numPr>
        <w:rPr>
          <w:lang w:eastAsia="ar-SA"/>
        </w:rPr>
      </w:pPr>
      <w:r w:rsidRPr="007336A7">
        <w:rPr>
          <w:lang w:eastAsia="ar-SA"/>
        </w:rPr>
        <w:t>Transpordiamet</w:t>
      </w:r>
      <w:r w:rsidR="001316FF" w:rsidRPr="007336A7">
        <w:rPr>
          <w:lang w:eastAsia="ar-SA"/>
        </w:rPr>
        <w:t xml:space="preserve"> ei võta endale kohustusi planeeringuga seotud rajatiste väljaehitamiseks.</w:t>
      </w:r>
    </w:p>
    <w:p w14:paraId="0B99BC4D" w14:textId="0B85D58B" w:rsidR="00DC1461" w:rsidRPr="00710956" w:rsidRDefault="002D3E06" w:rsidP="008C689F">
      <w:pPr>
        <w:pStyle w:val="ListParagraph"/>
        <w:numPr>
          <w:ilvl w:val="0"/>
          <w:numId w:val="10"/>
        </w:numPr>
        <w:rPr>
          <w:i/>
          <w:iCs/>
          <w:highlight w:val="yellow"/>
          <w:lang w:eastAsia="ar-SA"/>
        </w:rPr>
      </w:pPr>
      <w:bookmarkStart w:id="139" w:name="_Hlk189205756"/>
      <w:r w:rsidRPr="00815526">
        <w:rPr>
          <w:highlight w:val="yellow"/>
          <w:u w:val="single"/>
          <w:lang w:eastAsia="ar-SA"/>
        </w:rPr>
        <w:lastRenderedPageBreak/>
        <w:t xml:space="preserve">Huvitatud isiku </w:t>
      </w:r>
      <w:r w:rsidR="003779EA" w:rsidRPr="00815526">
        <w:rPr>
          <w:highlight w:val="yellow"/>
          <w:u w:val="single"/>
          <w:lang w:eastAsia="ar-SA"/>
        </w:rPr>
        <w:t xml:space="preserve">kohustus on </w:t>
      </w:r>
      <w:proofErr w:type="spellStart"/>
      <w:r w:rsidR="002D2876" w:rsidRPr="002D2876">
        <w:rPr>
          <w:b/>
          <w:bCs/>
          <w:highlight w:val="yellow"/>
          <w:u w:val="single"/>
          <w:lang w:eastAsia="ar-SA"/>
        </w:rPr>
        <w:t>kaas</w:t>
      </w:r>
      <w:r w:rsidR="003779EA" w:rsidRPr="002D2876">
        <w:rPr>
          <w:b/>
          <w:bCs/>
          <w:highlight w:val="yellow"/>
          <w:u w:val="single"/>
          <w:lang w:eastAsia="ar-SA"/>
        </w:rPr>
        <w:t>rahastada</w:t>
      </w:r>
      <w:proofErr w:type="spellEnd"/>
      <w:r w:rsidR="003779EA" w:rsidRPr="00815526">
        <w:rPr>
          <w:highlight w:val="yellow"/>
          <w:u w:val="single"/>
          <w:lang w:eastAsia="ar-SA"/>
        </w:rPr>
        <w:t xml:space="preserve"> </w:t>
      </w:r>
      <w:r w:rsidR="00755C86" w:rsidRPr="00815526">
        <w:rPr>
          <w:highlight w:val="yellow"/>
          <w:u w:val="single"/>
          <w:lang w:eastAsia="ar-SA"/>
        </w:rPr>
        <w:t>toimiva liikluslahenduse rajamist</w:t>
      </w:r>
      <w:r w:rsidR="00951E44">
        <w:rPr>
          <w:highlight w:val="yellow"/>
          <w:u w:val="single"/>
          <w:lang w:eastAsia="ar-SA"/>
        </w:rPr>
        <w:t xml:space="preserve"> antud juhul lõigus</w:t>
      </w:r>
      <w:r w:rsidR="005302EF" w:rsidRPr="00815526">
        <w:rPr>
          <w:highlight w:val="yellow"/>
          <w:u w:val="single"/>
          <w:lang w:eastAsia="ar-SA"/>
        </w:rPr>
        <w:t>:</w:t>
      </w:r>
      <w:r w:rsidR="005302EF">
        <w:rPr>
          <w:highlight w:val="yellow"/>
          <w:lang w:eastAsia="ar-SA"/>
        </w:rPr>
        <w:t xml:space="preserve"> Rukki suundristmiku rajamine koos lisaradadega ja 11332 </w:t>
      </w:r>
      <w:r w:rsidR="00AF414E">
        <w:rPr>
          <w:highlight w:val="yellow"/>
          <w:lang w:eastAsia="ar-SA"/>
        </w:rPr>
        <w:t>B</w:t>
      </w:r>
      <w:r w:rsidR="005302EF">
        <w:rPr>
          <w:highlight w:val="yellow"/>
          <w:lang w:eastAsia="ar-SA"/>
        </w:rPr>
        <w:t>ensiinijaama tee</w:t>
      </w:r>
      <w:r w:rsidR="00815526">
        <w:rPr>
          <w:highlight w:val="yellow"/>
          <w:lang w:eastAsia="ar-SA"/>
        </w:rPr>
        <w:t xml:space="preserve"> km 0.53-0.66 likvideerimine (tankla lõik).</w:t>
      </w:r>
    </w:p>
    <w:p w14:paraId="7AC24A56" w14:textId="77777777" w:rsidR="00710956" w:rsidRDefault="00710956" w:rsidP="00710956">
      <w:pPr>
        <w:pStyle w:val="ListParagraph"/>
        <w:ind w:left="360"/>
        <w:rPr>
          <w:i/>
          <w:iCs/>
          <w:highlight w:val="yellow"/>
          <w:lang w:eastAsia="ar-SA"/>
        </w:rPr>
      </w:pPr>
    </w:p>
    <w:p w14:paraId="07DFF732" w14:textId="457A9B04" w:rsidR="00AF09AF" w:rsidRPr="00DC1461" w:rsidRDefault="00AF09AF" w:rsidP="00DC1461">
      <w:pPr>
        <w:pStyle w:val="ListParagraph"/>
        <w:ind w:left="360"/>
        <w:rPr>
          <w:i/>
          <w:iCs/>
          <w:highlight w:val="yellow"/>
          <w:lang w:eastAsia="ar-SA"/>
        </w:rPr>
      </w:pPr>
      <w:r w:rsidRPr="00DC1461">
        <w:rPr>
          <w:i/>
          <w:iCs/>
          <w:highlight w:val="yellow"/>
          <w:lang w:eastAsia="ar-SA"/>
        </w:rPr>
        <w:t xml:space="preserve">Arendusala juurdepääsudega seotud riigi põhimaantee liikluslahendused Tallinn-Tartu ja Tartu-Tallinn suunal tuleb rajada (alus </w:t>
      </w:r>
      <w:proofErr w:type="spellStart"/>
      <w:r w:rsidRPr="00DC1461">
        <w:rPr>
          <w:i/>
          <w:iCs/>
          <w:highlight w:val="yellow"/>
          <w:lang w:eastAsia="ar-SA"/>
        </w:rPr>
        <w:t>EhS</w:t>
      </w:r>
      <w:proofErr w:type="spellEnd"/>
      <w:r w:rsidRPr="00DC1461">
        <w:rPr>
          <w:i/>
          <w:iCs/>
          <w:highlight w:val="yellow"/>
          <w:lang w:eastAsia="ar-SA"/>
        </w:rPr>
        <w:t xml:space="preserve"> § 72 lg 2) enne planeeringualale hoone</w:t>
      </w:r>
      <w:r w:rsidR="00FA1D3D" w:rsidRPr="00DC1461">
        <w:rPr>
          <w:i/>
          <w:iCs/>
          <w:highlight w:val="yellow"/>
          <w:lang w:eastAsia="ar-SA"/>
        </w:rPr>
        <w:t>te</w:t>
      </w:r>
      <w:r w:rsidRPr="00DC1461">
        <w:rPr>
          <w:i/>
          <w:iCs/>
          <w:highlight w:val="yellow"/>
          <w:lang w:eastAsia="ar-SA"/>
        </w:rPr>
        <w:t xml:space="preserve"> </w:t>
      </w:r>
      <w:r w:rsidR="005D1ACB" w:rsidRPr="00DC1461">
        <w:rPr>
          <w:i/>
          <w:iCs/>
          <w:highlight w:val="yellow"/>
          <w:u w:val="single"/>
          <w:lang w:eastAsia="ar-SA"/>
        </w:rPr>
        <w:t>kasutusl</w:t>
      </w:r>
      <w:commentRangeStart w:id="140"/>
      <w:r w:rsidR="005D1ACB" w:rsidRPr="00DC1461">
        <w:rPr>
          <w:i/>
          <w:iCs/>
          <w:highlight w:val="yellow"/>
          <w:u w:val="single"/>
          <w:lang w:eastAsia="ar-SA"/>
        </w:rPr>
        <w:t>ubade</w:t>
      </w:r>
      <w:commentRangeEnd w:id="140"/>
      <w:r w:rsidR="0006110F" w:rsidRPr="00DC1461">
        <w:rPr>
          <w:rStyle w:val="CommentReference"/>
          <w:i/>
          <w:iCs/>
        </w:rPr>
        <w:commentReference w:id="140"/>
      </w:r>
      <w:r w:rsidRPr="00DC1461">
        <w:rPr>
          <w:i/>
          <w:iCs/>
          <w:highlight w:val="yellow"/>
          <w:lang w:eastAsia="ar-SA"/>
        </w:rPr>
        <w:t xml:space="preserve"> väljastamist.</w:t>
      </w:r>
      <w:r w:rsidR="00DF1D97" w:rsidRPr="00DC1461">
        <w:rPr>
          <w:i/>
          <w:iCs/>
          <w:highlight w:val="yellow"/>
          <w:lang w:eastAsia="ar-SA"/>
        </w:rPr>
        <w:t xml:space="preserve"> </w:t>
      </w:r>
    </w:p>
    <w:p w14:paraId="24192A15" w14:textId="3922FC02" w:rsidR="00312521" w:rsidRDefault="00F2370B" w:rsidP="00DC1461">
      <w:pPr>
        <w:pStyle w:val="ListParagraph"/>
        <w:ind w:left="360"/>
        <w:rPr>
          <w:i/>
          <w:iCs/>
          <w:highlight w:val="yellow"/>
          <w:u w:val="single"/>
          <w:lang w:eastAsia="ar-SA"/>
        </w:rPr>
      </w:pPr>
      <w:r w:rsidRPr="00DC1461">
        <w:rPr>
          <w:i/>
          <w:iCs/>
          <w:highlight w:val="yellow"/>
          <w:u w:val="single"/>
          <w:lang w:eastAsia="ar-SA"/>
        </w:rPr>
        <w:t xml:space="preserve">Transpordiamet ei võta </w:t>
      </w:r>
      <w:proofErr w:type="spellStart"/>
      <w:r w:rsidRPr="00DC1461">
        <w:rPr>
          <w:i/>
          <w:iCs/>
          <w:highlight w:val="yellow"/>
          <w:u w:val="single"/>
          <w:lang w:eastAsia="ar-SA"/>
        </w:rPr>
        <w:t>PlanS</w:t>
      </w:r>
      <w:proofErr w:type="spellEnd"/>
      <w:r w:rsidRPr="00DC1461">
        <w:rPr>
          <w:i/>
          <w:iCs/>
          <w:highlight w:val="yellow"/>
          <w:u w:val="single"/>
          <w:lang w:eastAsia="ar-SA"/>
        </w:rPr>
        <w:t xml:space="preserve"> § 131 lg 1 kohaselt endale kohustusi planeeringuga seotud rajatiste väljaehitamiseks, kuna ei saa garanteerida põhimaantee põhiprojekti elluviimist 2029.-2030.a. Sellest tulenevalt võib </w:t>
      </w:r>
      <w:r w:rsidR="00A7339C" w:rsidRPr="00DC1461">
        <w:rPr>
          <w:i/>
          <w:iCs/>
          <w:highlight w:val="yellow"/>
          <w:u w:val="single"/>
          <w:lang w:eastAsia="ar-SA"/>
        </w:rPr>
        <w:t xml:space="preserve">planeeringualale hoonetele väljastada kasutuslube, kui </w:t>
      </w:r>
      <w:r w:rsidR="00EA642B" w:rsidRPr="00DC1461">
        <w:rPr>
          <w:i/>
          <w:iCs/>
          <w:highlight w:val="yellow"/>
          <w:u w:val="single"/>
          <w:lang w:eastAsia="ar-SA"/>
        </w:rPr>
        <w:t xml:space="preserve">põhimaantee projekti ei ole </w:t>
      </w:r>
      <w:r w:rsidR="007D7A36" w:rsidRPr="00DC1461">
        <w:rPr>
          <w:i/>
          <w:iCs/>
          <w:highlight w:val="yellow"/>
          <w:u w:val="single"/>
          <w:lang w:eastAsia="ar-SA"/>
        </w:rPr>
        <w:t>nimetatud aastatel ellu viidud.</w:t>
      </w:r>
    </w:p>
    <w:p w14:paraId="5371233A" w14:textId="77777777" w:rsidR="00710956" w:rsidRPr="00DC1461" w:rsidRDefault="00710956" w:rsidP="00DC1461">
      <w:pPr>
        <w:pStyle w:val="ListParagraph"/>
        <w:ind w:left="360"/>
        <w:rPr>
          <w:i/>
          <w:iCs/>
          <w:highlight w:val="yellow"/>
          <w:u w:val="single"/>
          <w:lang w:eastAsia="ar-SA"/>
        </w:rPr>
      </w:pPr>
    </w:p>
    <w:bookmarkEnd w:id="139"/>
    <w:p w14:paraId="4ACBF424" w14:textId="1B28E338" w:rsidR="009B7102" w:rsidRPr="007336A7" w:rsidRDefault="009B7102" w:rsidP="00954FC8">
      <w:pPr>
        <w:pStyle w:val="ListParagraph"/>
        <w:numPr>
          <w:ilvl w:val="0"/>
          <w:numId w:val="10"/>
        </w:numPr>
        <w:rPr>
          <w:lang w:eastAsia="ar-SA"/>
        </w:rPr>
      </w:pPr>
      <w:r w:rsidRPr="007336A7">
        <w:rPr>
          <w:lang w:eastAsia="ar-SA"/>
        </w:rPr>
        <w:t xml:space="preserve">Kui kohalik omavalitsus annab planeeringualal projekteerimistingimusi </w:t>
      </w:r>
      <w:proofErr w:type="spellStart"/>
      <w:r w:rsidRPr="007336A7">
        <w:rPr>
          <w:lang w:eastAsia="ar-SA"/>
        </w:rPr>
        <w:t>EhS</w:t>
      </w:r>
      <w:proofErr w:type="spellEnd"/>
      <w:r w:rsidRPr="007336A7">
        <w:rPr>
          <w:lang w:eastAsia="ar-SA"/>
        </w:rPr>
        <w:t xml:space="preserve"> § 27 alusel, </w:t>
      </w:r>
      <w:r w:rsidR="00E63002" w:rsidRPr="007336A7">
        <w:rPr>
          <w:lang w:eastAsia="ar-SA"/>
        </w:rPr>
        <w:t>tuleb kaasata</w:t>
      </w:r>
      <w:r w:rsidRPr="007336A7">
        <w:rPr>
          <w:lang w:eastAsia="ar-SA"/>
        </w:rPr>
        <w:t xml:space="preserve"> </w:t>
      </w:r>
      <w:r w:rsidR="00E63002" w:rsidRPr="007336A7">
        <w:rPr>
          <w:lang w:eastAsia="ar-SA"/>
        </w:rPr>
        <w:t>Transpordiametit</w:t>
      </w:r>
      <w:r w:rsidRPr="007336A7">
        <w:rPr>
          <w:lang w:eastAsia="ar-SA"/>
        </w:rPr>
        <w:t xml:space="preserve"> menetlusse juhul kui kavandatakse muudatusi riigitee kaitsevööndis.</w:t>
      </w:r>
    </w:p>
    <w:p w14:paraId="18A14786" w14:textId="4B657BA0" w:rsidR="00340928" w:rsidRPr="007336A7" w:rsidRDefault="00F93736" w:rsidP="00954FC8">
      <w:pPr>
        <w:pStyle w:val="ListParagraph"/>
        <w:numPr>
          <w:ilvl w:val="0"/>
          <w:numId w:val="10"/>
        </w:numPr>
        <w:rPr>
          <w:lang w:eastAsia="ar-SA"/>
        </w:rPr>
      </w:pPr>
      <w:r w:rsidRPr="007336A7">
        <w:t>Vastavalt riigitee 2 Tallinn-Tartu-Võru-Luhamaa km 6,8-20,0 liikluskorralduse eskiislahendusele (</w:t>
      </w:r>
      <w:proofErr w:type="spellStart"/>
      <w:r w:rsidRPr="007336A7">
        <w:t>Novarc</w:t>
      </w:r>
      <w:proofErr w:type="spellEnd"/>
      <w:r w:rsidRPr="007336A7">
        <w:t xml:space="preserve"> Group AS töö nr 1557) on Põllukivi kinnistule ette nähtud maa võõrandamise vajadus riigitee </w:t>
      </w:r>
      <w:r w:rsidR="00E43C6E" w:rsidRPr="007336A7">
        <w:t xml:space="preserve">2 Tallinn-Tartu-Võru-Luhamaa </w:t>
      </w:r>
      <w:r w:rsidRPr="007336A7">
        <w:t xml:space="preserve">toimimiseks vajalike rajatiste (sademevee ärajuhtimissüsteem) kavandamiseks. Selleks on moodustatud eraldi krunt </w:t>
      </w:r>
      <w:proofErr w:type="spellStart"/>
      <w:r w:rsidRPr="007336A7">
        <w:t>pos</w:t>
      </w:r>
      <w:proofErr w:type="spellEnd"/>
      <w:r w:rsidRPr="007336A7">
        <w:t xml:space="preserve"> </w:t>
      </w:r>
      <w:r w:rsidR="00913CAF" w:rsidRPr="007336A7">
        <w:t>20</w:t>
      </w:r>
      <w:r w:rsidRPr="007336A7">
        <w:t xml:space="preserve"> (vt Põhijoonis AS-04).</w:t>
      </w:r>
    </w:p>
    <w:p w14:paraId="003FB17B" w14:textId="63898CDF" w:rsidR="00996416" w:rsidRPr="007336A7" w:rsidRDefault="00996416" w:rsidP="00312C4D">
      <w:pPr>
        <w:pStyle w:val="ListParagraph"/>
        <w:numPr>
          <w:ilvl w:val="0"/>
          <w:numId w:val="10"/>
        </w:numPr>
        <w:rPr>
          <w:lang w:eastAsia="ar-SA"/>
        </w:rPr>
      </w:pPr>
      <w:r w:rsidRPr="007336A7">
        <w:rPr>
          <w:lang w:eastAsia="ar-SA"/>
        </w:rPr>
        <w:t>Arheoloogilise eeluuringu tulemustel kindlaks tehtud arheoloogilise kultuurkihiga aladel (põhijoonisel märgitud Pos 8-9 ning Pos 7 kaguosa, kaasa arvatud ajaloolise tee ala) tuleb detailplaneeringu elluviimisel tagada arheoloogilise uuringu läbiviimine (meetodiks arheoloogiline jälgimine, in situ ladestunud arheoloogilise kultuurkihi ilmnemisel arheoloogiline kaevamine). Kaevamisel tuleb arvestada seisakutega, et arheoloogile oleks tagatud pinnases leiduva arheoloogilise materjali tuvastamine ja dokumenteerimine. Kaevetöödel peab olema ekskavaatori varustuses ka hammasteta kopp.</w:t>
      </w:r>
    </w:p>
    <w:sectPr w:rsidR="00996416" w:rsidRPr="007336A7" w:rsidSect="001F123B">
      <w:footerReference w:type="default" r:id="rId22"/>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0" w:author="Kadri Randoja" w:date="2025-11-07T10:43:00Z" w:initials="KR">
    <w:p w14:paraId="24B57BA1" w14:textId="77777777" w:rsidR="00710956" w:rsidRDefault="0006110F" w:rsidP="00710956">
      <w:pPr>
        <w:pStyle w:val="CommentText"/>
        <w:jc w:val="left"/>
      </w:pPr>
      <w:r>
        <w:rPr>
          <w:rStyle w:val="CommentReference"/>
        </w:rPr>
        <w:annotationRef/>
      </w:r>
      <w:r w:rsidR="00710956">
        <w:t>Varasemad kaks punkti asendan p2-ga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B57B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14F4D9" w16cex:dateUtc="2025-11-07T08: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B57BA1" w16cid:durableId="5D14F4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83EC2" w14:textId="77777777" w:rsidR="00FD3C5B" w:rsidRDefault="00FD3C5B" w:rsidP="00D93930">
      <w:r>
        <w:separator/>
      </w:r>
    </w:p>
    <w:p w14:paraId="2D2C58FE" w14:textId="77777777" w:rsidR="00FD3C5B" w:rsidRDefault="00FD3C5B" w:rsidP="00D93930"/>
  </w:endnote>
  <w:endnote w:type="continuationSeparator" w:id="0">
    <w:p w14:paraId="64974C6D" w14:textId="77777777" w:rsidR="00FD3C5B" w:rsidRDefault="00FD3C5B" w:rsidP="00D93930">
      <w:r>
        <w:continuationSeparator/>
      </w:r>
    </w:p>
    <w:p w14:paraId="1B5BDAA6" w14:textId="77777777" w:rsidR="00FD3C5B" w:rsidRDefault="00FD3C5B" w:rsidP="00D93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TimesNewRomanPSMT">
    <w:altName w:val="MS Gothic"/>
    <w:charset w:val="80"/>
    <w:family w:val="auto"/>
    <w:pitch w:val="default"/>
    <w:sig w:usb0="00000005" w:usb1="08070000" w:usb2="00000010" w:usb3="00000000" w:csb0="00020080" w:csb1="00000000"/>
  </w:font>
  <w:font w:name="Swis721 Lt BT">
    <w:panose1 w:val="020B0403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Content>
      <w:p w14:paraId="78318DBE" w14:textId="77777777" w:rsidR="00A32485" w:rsidRDefault="00A32485" w:rsidP="0008048B">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A32485" w:rsidRDefault="00A32485" w:rsidP="00D93930">
    <w:pPr>
      <w:pStyle w:val="Footer"/>
    </w:pPr>
  </w:p>
  <w:p w14:paraId="70DC8D9E" w14:textId="77777777" w:rsidR="00447E75" w:rsidRDefault="00447E75" w:rsidP="00D939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26FE4" w14:textId="77777777" w:rsidR="00FD3C5B" w:rsidRDefault="00FD3C5B" w:rsidP="00D93930">
      <w:r>
        <w:separator/>
      </w:r>
    </w:p>
    <w:p w14:paraId="2A5B40E4" w14:textId="77777777" w:rsidR="00FD3C5B" w:rsidRDefault="00FD3C5B" w:rsidP="00D93930"/>
  </w:footnote>
  <w:footnote w:type="continuationSeparator" w:id="0">
    <w:p w14:paraId="533CE260" w14:textId="77777777" w:rsidR="00FD3C5B" w:rsidRDefault="00FD3C5B" w:rsidP="00D93930">
      <w:r>
        <w:continuationSeparator/>
      </w:r>
    </w:p>
    <w:p w14:paraId="61C54C4C" w14:textId="77777777" w:rsidR="00FD3C5B" w:rsidRDefault="00FD3C5B" w:rsidP="00D93930"/>
  </w:footnote>
  <w:footnote w:id="1">
    <w:p w14:paraId="2A290536" w14:textId="0E630436" w:rsidR="00136352" w:rsidRDefault="00136352">
      <w:pPr>
        <w:pStyle w:val="FootnoteText"/>
      </w:pPr>
      <w:r>
        <w:rPr>
          <w:rStyle w:val="FootnoteReference"/>
        </w:rPr>
        <w:footnoteRef/>
      </w:r>
      <w:r>
        <w:t xml:space="preserve"> </w:t>
      </w:r>
      <w:r>
        <w:rPr>
          <w:rFonts w:eastAsiaTheme="minorHAnsi"/>
          <w:lang w:eastAsia="en-US"/>
        </w:rPr>
        <w:t xml:space="preserve">kehtestatud </w:t>
      </w:r>
      <w:r w:rsidRPr="009D5EBE">
        <w:rPr>
          <w:rFonts w:eastAsiaTheme="minorHAnsi"/>
          <w:lang w:eastAsia="en-US"/>
        </w:rPr>
        <w:t>Keskkonnaameti peadirektori 23.12.2020 käskkirja nr 1-1/20/252 Suur-konnakotka (</w:t>
      </w:r>
      <w:proofErr w:type="spellStart"/>
      <w:r w:rsidRPr="009D5EBE">
        <w:rPr>
          <w:rFonts w:eastAsiaTheme="minorHAnsi"/>
          <w:lang w:eastAsia="en-US"/>
        </w:rPr>
        <w:t>Clanga</w:t>
      </w:r>
      <w:proofErr w:type="spellEnd"/>
      <w:r w:rsidRPr="009D5EBE">
        <w:rPr>
          <w:rFonts w:eastAsiaTheme="minorHAnsi"/>
          <w:lang w:eastAsia="en-US"/>
        </w:rPr>
        <w:t xml:space="preserve"> </w:t>
      </w:r>
      <w:proofErr w:type="spellStart"/>
      <w:r w:rsidRPr="009D5EBE">
        <w:rPr>
          <w:rFonts w:eastAsiaTheme="minorHAnsi"/>
          <w:lang w:eastAsia="en-US"/>
        </w:rPr>
        <w:t>clanga</w:t>
      </w:r>
      <w:proofErr w:type="spellEnd"/>
      <w:r w:rsidRPr="009D5EBE">
        <w:rPr>
          <w:rFonts w:eastAsiaTheme="minorHAnsi"/>
          <w:lang w:eastAsia="en-US"/>
        </w:rPr>
        <w:t>) kaitse tegevuskava</w:t>
      </w:r>
      <w:r>
        <w:rPr>
          <w:rFonts w:eastAsiaTheme="minorHAnsi"/>
          <w:lang w:eastAsia="en-US"/>
        </w:rPr>
        <w:t>.</w:t>
      </w:r>
    </w:p>
  </w:footnote>
  <w:footnote w:id="2">
    <w:p w14:paraId="57FC1650" w14:textId="77777777" w:rsidR="00C37471" w:rsidRPr="001B420F" w:rsidRDefault="00DD32CA" w:rsidP="00C37471">
      <w:pPr>
        <w:pStyle w:val="FootnoteText"/>
      </w:pPr>
      <w:r w:rsidRPr="001B420F">
        <w:rPr>
          <w:rStyle w:val="FootnoteReference"/>
        </w:rPr>
        <w:footnoteRef/>
      </w:r>
      <w:r w:rsidRPr="001B420F">
        <w:t xml:space="preserve"> </w:t>
      </w:r>
      <w:r w:rsidR="00C37471" w:rsidRPr="001B420F">
        <w:t>ELLE. 2020. Põllukivi kinnistu (Kurna küla, Rae vald) ja lähiala rohevõrgustiku analüüs.</w:t>
      </w:r>
    </w:p>
    <w:p w14:paraId="74460B57" w14:textId="7CF0D74C" w:rsidR="00DD32CA" w:rsidRDefault="00C37471" w:rsidP="00C37471">
      <w:pPr>
        <w:pStyle w:val="FootnoteText"/>
      </w:pPr>
      <w:r w:rsidRPr="001B420F">
        <w:t xml:space="preserve">Estonian, </w:t>
      </w:r>
      <w:proofErr w:type="spellStart"/>
      <w:r w:rsidRPr="001B420F">
        <w:t>Latvian</w:t>
      </w:r>
      <w:proofErr w:type="spellEnd"/>
      <w:r w:rsidRPr="001B420F">
        <w:t xml:space="preserve"> &amp; </w:t>
      </w:r>
      <w:proofErr w:type="spellStart"/>
      <w:r w:rsidRPr="001B420F">
        <w:t>Lithuanian</w:t>
      </w:r>
      <w:proofErr w:type="spellEnd"/>
      <w:r w:rsidRPr="001B420F">
        <w:t xml:space="preserve"> </w:t>
      </w:r>
      <w:proofErr w:type="spellStart"/>
      <w:r w:rsidRPr="001B420F">
        <w:t>Environment</w:t>
      </w:r>
      <w:proofErr w:type="spellEnd"/>
      <w:r w:rsidRPr="001B420F">
        <w:t xml:space="preserve"> OÜ</w:t>
      </w:r>
    </w:p>
  </w:footnote>
  <w:footnote w:id="3">
    <w:p w14:paraId="3EEA98E1" w14:textId="575B96B6" w:rsidR="00EF7393" w:rsidRDefault="00EF7393" w:rsidP="00EF7393">
      <w:pPr>
        <w:pStyle w:val="FootnoteText"/>
        <w:jc w:val="left"/>
      </w:pPr>
      <w:r>
        <w:rPr>
          <w:rStyle w:val="FootnoteReference"/>
        </w:rPr>
        <w:footnoteRef/>
      </w:r>
      <w:r w:rsidRPr="00EF7393">
        <w:t>https://keskkonnaamet.ee/sites/default/files/documents/2021-05/suur_konnakotka_ltk_29092020_1.pdf</w:t>
      </w:r>
    </w:p>
  </w:footnote>
  <w:footnote w:id="4">
    <w:p w14:paraId="21A2230E" w14:textId="77777777" w:rsidR="003A2374" w:rsidRPr="001B420F" w:rsidRDefault="003A2374" w:rsidP="003A2374">
      <w:pPr>
        <w:pStyle w:val="FootnoteText"/>
      </w:pPr>
      <w:r w:rsidRPr="001B420F">
        <w:rPr>
          <w:rStyle w:val="FootnoteReference"/>
        </w:rPr>
        <w:footnoteRef/>
      </w:r>
      <w:r w:rsidRPr="001B420F">
        <w:t xml:space="preserve"> ELLE. 2020. Põllukivi kinnistu (Kurna küla, Rae vald) ja lähiala rohevõrgustiku analüüs.</w:t>
      </w:r>
    </w:p>
    <w:p w14:paraId="64278DFA" w14:textId="77777777" w:rsidR="003A2374" w:rsidRDefault="003A2374" w:rsidP="003A2374">
      <w:pPr>
        <w:pStyle w:val="FootnoteText"/>
      </w:pPr>
      <w:r w:rsidRPr="001B420F">
        <w:t xml:space="preserve">Estonian, </w:t>
      </w:r>
      <w:proofErr w:type="spellStart"/>
      <w:r w:rsidRPr="001B420F">
        <w:t>Latvian</w:t>
      </w:r>
      <w:proofErr w:type="spellEnd"/>
      <w:r w:rsidRPr="001B420F">
        <w:t xml:space="preserve"> &amp; </w:t>
      </w:r>
      <w:proofErr w:type="spellStart"/>
      <w:r w:rsidRPr="001B420F">
        <w:t>Lithuanian</w:t>
      </w:r>
      <w:proofErr w:type="spellEnd"/>
      <w:r w:rsidRPr="001B420F">
        <w:t xml:space="preserve"> </w:t>
      </w:r>
      <w:proofErr w:type="spellStart"/>
      <w:r w:rsidRPr="001B420F">
        <w:t>Environment</w:t>
      </w:r>
      <w:proofErr w:type="spellEnd"/>
      <w:r w:rsidRPr="001B420F">
        <w:t xml:space="preserve"> OÜ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501"/>
        </w:tabs>
        <w:ind w:left="-501" w:hanging="360"/>
      </w:pPr>
      <w:rPr>
        <w:rFonts w:ascii="Symbol" w:hAnsi="Symbol" w:cs="Symbol"/>
      </w:rPr>
    </w:lvl>
  </w:abstractNum>
  <w:abstractNum w:abstractNumId="1" w15:restartNumberingAfterBreak="0">
    <w:nsid w:val="03A452EB"/>
    <w:multiLevelType w:val="multilevel"/>
    <w:tmpl w:val="950C56AE"/>
    <w:lvl w:ilvl="0">
      <w:start w:val="1"/>
      <w:numFmt w:val="decimal"/>
      <w:lvlText w:val="4.%1"/>
      <w:lvlJc w:val="left"/>
      <w:pPr>
        <w:ind w:left="360" w:hanging="360"/>
      </w:pPr>
      <w:rPr>
        <w:rFonts w:hint="default"/>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2" w15:restartNumberingAfterBreak="0">
    <w:nsid w:val="08420D39"/>
    <w:multiLevelType w:val="hybridMultilevel"/>
    <w:tmpl w:val="74706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F3FFB"/>
    <w:multiLevelType w:val="multilevel"/>
    <w:tmpl w:val="70FCE6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AC546C5"/>
    <w:multiLevelType w:val="multilevel"/>
    <w:tmpl w:val="6310C8E8"/>
    <w:lvl w:ilvl="0">
      <w:start w:val="1"/>
      <w:numFmt w:val="none"/>
      <w:lvlText w:val="6.1"/>
      <w:lvlJc w:val="left"/>
      <w:pPr>
        <w:ind w:left="720" w:hanging="360"/>
      </w:pPr>
      <w:rPr>
        <w:rFonts w:hint="default"/>
      </w:rPr>
    </w:lvl>
    <w:lvl w:ilvl="1">
      <w:start w:val="1"/>
      <w:numFmt w:val="decimal"/>
      <w:isLgl/>
      <w:lvlText w:val="6%1.%2"/>
      <w:lvlJc w:val="left"/>
      <w:pPr>
        <w:ind w:left="370" w:hanging="37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DF8100D"/>
    <w:multiLevelType w:val="hybridMultilevel"/>
    <w:tmpl w:val="D70A511C"/>
    <w:lvl w:ilvl="0" w:tplc="FFFFFFFF">
      <w:start w:val="1"/>
      <w:numFmt w:val="decimal"/>
      <w:lvlText w:val="%1."/>
      <w:lvlJc w:val="left"/>
      <w:pPr>
        <w:ind w:left="360" w:hanging="360"/>
      </w:pPr>
      <w:rPr>
        <w:rFonts w:hint="default"/>
      </w:rPr>
    </w:lvl>
    <w:lvl w:ilvl="1" w:tplc="CF069DB4">
      <w:numFmt w:val="bullet"/>
      <w:lvlText w:val="-"/>
      <w:lvlJc w:val="left"/>
      <w:pPr>
        <w:ind w:left="360" w:hanging="360"/>
      </w:pPr>
      <w:rPr>
        <w:rFonts w:ascii="Arial" w:eastAsiaTheme="minorEastAsia" w:hAnsi="Arial" w:cs="Arial" w:hint="default"/>
      </w:r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6" w15:restartNumberingAfterBreak="0">
    <w:nsid w:val="100B1CAA"/>
    <w:multiLevelType w:val="hybridMultilevel"/>
    <w:tmpl w:val="B9CA12DC"/>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1A3942CD"/>
    <w:multiLevelType w:val="hybridMultilevel"/>
    <w:tmpl w:val="55E6BA74"/>
    <w:lvl w:ilvl="0" w:tplc="FFFFFFFF">
      <w:start w:val="1"/>
      <w:numFmt w:val="decimal"/>
      <w:lvlText w:val="%1."/>
      <w:lvlJc w:val="left"/>
      <w:pPr>
        <w:ind w:left="644" w:hanging="360"/>
      </w:pPr>
      <w:rPr>
        <w:rFonts w:hint="default"/>
      </w:rPr>
    </w:lvl>
    <w:lvl w:ilvl="1" w:tplc="04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9" w15:restartNumberingAfterBreak="0">
    <w:nsid w:val="1C6057D6"/>
    <w:multiLevelType w:val="multilevel"/>
    <w:tmpl w:val="47A61A2E"/>
    <w:lvl w:ilvl="0">
      <w:start w:val="1"/>
      <w:numFmt w:val="decimal"/>
      <w:lvlText w:val="%1."/>
      <w:lvlJc w:val="left"/>
      <w:pPr>
        <w:ind w:left="690" w:hanging="690"/>
      </w:pPr>
      <w:rPr>
        <w:rFonts w:hint="default"/>
        <w:b/>
      </w:rPr>
    </w:lvl>
    <w:lvl w:ilvl="1">
      <w:start w:val="4"/>
      <w:numFmt w:val="decimal"/>
      <w:isLgl/>
      <w:lvlText w:val="%1.%2"/>
      <w:lvlJc w:val="left"/>
      <w:pPr>
        <w:ind w:left="360" w:hanging="360"/>
      </w:pPr>
      <w:rPr>
        <w:rFonts w:hint="default"/>
        <w:u w:val="single"/>
      </w:rPr>
    </w:lvl>
    <w:lvl w:ilvl="2">
      <w:start w:val="1"/>
      <w:numFmt w:val="decimal"/>
      <w:isLgl/>
      <w:lvlText w:val="%1.%2.%3"/>
      <w:lvlJc w:val="left"/>
      <w:pPr>
        <w:ind w:left="720" w:hanging="720"/>
      </w:pPr>
      <w:rPr>
        <w:rFonts w:hint="default"/>
        <w:u w:val="single"/>
      </w:rPr>
    </w:lvl>
    <w:lvl w:ilvl="3">
      <w:start w:val="1"/>
      <w:numFmt w:val="decimal"/>
      <w:isLgl/>
      <w:lvlText w:val="%1.%2.%3.%4"/>
      <w:lvlJc w:val="left"/>
      <w:pPr>
        <w:ind w:left="720" w:hanging="720"/>
      </w:pPr>
      <w:rPr>
        <w:rFonts w:hint="default"/>
        <w:u w:val="single"/>
      </w:rPr>
    </w:lvl>
    <w:lvl w:ilvl="4">
      <w:start w:val="1"/>
      <w:numFmt w:val="decimal"/>
      <w:isLgl/>
      <w:lvlText w:val="%1.%2.%3.%4.%5"/>
      <w:lvlJc w:val="left"/>
      <w:pPr>
        <w:ind w:left="1080" w:hanging="1080"/>
      </w:pPr>
      <w:rPr>
        <w:rFonts w:hint="default"/>
        <w:u w:val="single"/>
      </w:rPr>
    </w:lvl>
    <w:lvl w:ilvl="5">
      <w:start w:val="1"/>
      <w:numFmt w:val="decimal"/>
      <w:isLgl/>
      <w:lvlText w:val="%1.%2.%3.%4.%5.%6"/>
      <w:lvlJc w:val="left"/>
      <w:pPr>
        <w:ind w:left="1080" w:hanging="1080"/>
      </w:pPr>
      <w:rPr>
        <w:rFonts w:hint="default"/>
        <w:u w:val="single"/>
      </w:rPr>
    </w:lvl>
    <w:lvl w:ilvl="6">
      <w:start w:val="1"/>
      <w:numFmt w:val="decimal"/>
      <w:isLgl/>
      <w:lvlText w:val="%1.%2.%3.%4.%5.%6.%7"/>
      <w:lvlJc w:val="left"/>
      <w:pPr>
        <w:ind w:left="1440" w:hanging="1440"/>
      </w:pPr>
      <w:rPr>
        <w:rFonts w:hint="default"/>
        <w:u w:val="single"/>
      </w:rPr>
    </w:lvl>
    <w:lvl w:ilvl="7">
      <w:start w:val="1"/>
      <w:numFmt w:val="decimal"/>
      <w:isLgl/>
      <w:lvlText w:val="%1.%2.%3.%4.%5.%6.%7.%8"/>
      <w:lvlJc w:val="left"/>
      <w:pPr>
        <w:ind w:left="1440" w:hanging="1440"/>
      </w:pPr>
      <w:rPr>
        <w:rFonts w:hint="default"/>
        <w:u w:val="single"/>
      </w:rPr>
    </w:lvl>
    <w:lvl w:ilvl="8">
      <w:start w:val="1"/>
      <w:numFmt w:val="decimal"/>
      <w:isLgl/>
      <w:lvlText w:val="%1.%2.%3.%4.%5.%6.%7.%8.%9"/>
      <w:lvlJc w:val="left"/>
      <w:pPr>
        <w:ind w:left="1440" w:hanging="1440"/>
      </w:pPr>
      <w:rPr>
        <w:rFonts w:hint="default"/>
        <w:u w:val="single"/>
      </w:rPr>
    </w:lvl>
  </w:abstractNum>
  <w:abstractNum w:abstractNumId="10" w15:restartNumberingAfterBreak="0">
    <w:nsid w:val="1DA6102C"/>
    <w:multiLevelType w:val="hybridMultilevel"/>
    <w:tmpl w:val="A0BA668E"/>
    <w:lvl w:ilvl="0" w:tplc="2592994C">
      <w:start w:val="28"/>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DDA5838"/>
    <w:multiLevelType w:val="hybridMultilevel"/>
    <w:tmpl w:val="3CDC2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402FC4"/>
    <w:multiLevelType w:val="hybridMultilevel"/>
    <w:tmpl w:val="83C46AEA"/>
    <w:lvl w:ilvl="0" w:tplc="CF069DB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26B37"/>
    <w:multiLevelType w:val="hybridMultilevel"/>
    <w:tmpl w:val="1E6A4E96"/>
    <w:lvl w:ilvl="0" w:tplc="6C184A26">
      <w:numFmt w:val="bullet"/>
      <w:lvlText w:val="-"/>
      <w:lvlJc w:val="left"/>
      <w:pPr>
        <w:ind w:left="1723" w:hanging="360"/>
      </w:pPr>
      <w:rPr>
        <w:rFonts w:ascii="Arial" w:eastAsiaTheme="minorHAnsi" w:hAnsi="Arial" w:cs="Arial" w:hint="default"/>
      </w:rPr>
    </w:lvl>
    <w:lvl w:ilvl="1" w:tplc="04250003" w:tentative="1">
      <w:start w:val="1"/>
      <w:numFmt w:val="bullet"/>
      <w:lvlText w:val="o"/>
      <w:lvlJc w:val="left"/>
      <w:pPr>
        <w:ind w:left="2443" w:hanging="360"/>
      </w:pPr>
      <w:rPr>
        <w:rFonts w:ascii="Courier New" w:hAnsi="Courier New" w:cs="Courier New" w:hint="default"/>
      </w:rPr>
    </w:lvl>
    <w:lvl w:ilvl="2" w:tplc="04250005" w:tentative="1">
      <w:start w:val="1"/>
      <w:numFmt w:val="bullet"/>
      <w:lvlText w:val=""/>
      <w:lvlJc w:val="left"/>
      <w:pPr>
        <w:ind w:left="3163" w:hanging="360"/>
      </w:pPr>
      <w:rPr>
        <w:rFonts w:ascii="Wingdings" w:hAnsi="Wingdings" w:hint="default"/>
      </w:rPr>
    </w:lvl>
    <w:lvl w:ilvl="3" w:tplc="04250001" w:tentative="1">
      <w:start w:val="1"/>
      <w:numFmt w:val="bullet"/>
      <w:lvlText w:val=""/>
      <w:lvlJc w:val="left"/>
      <w:pPr>
        <w:ind w:left="3883" w:hanging="360"/>
      </w:pPr>
      <w:rPr>
        <w:rFonts w:ascii="Symbol" w:hAnsi="Symbol" w:hint="default"/>
      </w:rPr>
    </w:lvl>
    <w:lvl w:ilvl="4" w:tplc="04250003" w:tentative="1">
      <w:start w:val="1"/>
      <w:numFmt w:val="bullet"/>
      <w:lvlText w:val="o"/>
      <w:lvlJc w:val="left"/>
      <w:pPr>
        <w:ind w:left="4603" w:hanging="360"/>
      </w:pPr>
      <w:rPr>
        <w:rFonts w:ascii="Courier New" w:hAnsi="Courier New" w:cs="Courier New" w:hint="default"/>
      </w:rPr>
    </w:lvl>
    <w:lvl w:ilvl="5" w:tplc="04250005" w:tentative="1">
      <w:start w:val="1"/>
      <w:numFmt w:val="bullet"/>
      <w:lvlText w:val=""/>
      <w:lvlJc w:val="left"/>
      <w:pPr>
        <w:ind w:left="5323" w:hanging="360"/>
      </w:pPr>
      <w:rPr>
        <w:rFonts w:ascii="Wingdings" w:hAnsi="Wingdings" w:hint="default"/>
      </w:rPr>
    </w:lvl>
    <w:lvl w:ilvl="6" w:tplc="04250001" w:tentative="1">
      <w:start w:val="1"/>
      <w:numFmt w:val="bullet"/>
      <w:lvlText w:val=""/>
      <w:lvlJc w:val="left"/>
      <w:pPr>
        <w:ind w:left="6043" w:hanging="360"/>
      </w:pPr>
      <w:rPr>
        <w:rFonts w:ascii="Symbol" w:hAnsi="Symbol" w:hint="default"/>
      </w:rPr>
    </w:lvl>
    <w:lvl w:ilvl="7" w:tplc="04250003" w:tentative="1">
      <w:start w:val="1"/>
      <w:numFmt w:val="bullet"/>
      <w:lvlText w:val="o"/>
      <w:lvlJc w:val="left"/>
      <w:pPr>
        <w:ind w:left="6763" w:hanging="360"/>
      </w:pPr>
      <w:rPr>
        <w:rFonts w:ascii="Courier New" w:hAnsi="Courier New" w:cs="Courier New" w:hint="default"/>
      </w:rPr>
    </w:lvl>
    <w:lvl w:ilvl="8" w:tplc="04250005" w:tentative="1">
      <w:start w:val="1"/>
      <w:numFmt w:val="bullet"/>
      <w:lvlText w:val=""/>
      <w:lvlJc w:val="left"/>
      <w:pPr>
        <w:ind w:left="7483" w:hanging="360"/>
      </w:pPr>
      <w:rPr>
        <w:rFonts w:ascii="Wingdings" w:hAnsi="Wingdings" w:hint="default"/>
      </w:rPr>
    </w:lvl>
  </w:abstractNum>
  <w:abstractNum w:abstractNumId="14" w15:restartNumberingAfterBreak="0">
    <w:nsid w:val="20133713"/>
    <w:multiLevelType w:val="hybridMultilevel"/>
    <w:tmpl w:val="3C32BF00"/>
    <w:lvl w:ilvl="0" w:tplc="6C184A26">
      <w:numFmt w:val="bullet"/>
      <w:lvlText w:val="-"/>
      <w:lvlJc w:val="left"/>
      <w:pPr>
        <w:ind w:left="786" w:hanging="360"/>
      </w:pPr>
      <w:rPr>
        <w:rFonts w:ascii="Arial" w:eastAsiaTheme="minorHAnsi" w:hAnsi="Arial" w:cs="Aria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15" w15:restartNumberingAfterBreak="0">
    <w:nsid w:val="21E914F7"/>
    <w:multiLevelType w:val="hybridMultilevel"/>
    <w:tmpl w:val="3A5AFBC4"/>
    <w:lvl w:ilvl="0" w:tplc="0824941A">
      <w:start w:val="1"/>
      <w:numFmt w:val="decimal"/>
      <w:lvlText w:val="3.%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56123BB"/>
    <w:multiLevelType w:val="hybridMultilevel"/>
    <w:tmpl w:val="B5B4447E"/>
    <w:lvl w:ilvl="0" w:tplc="271E1538">
      <w:start w:val="1"/>
      <w:numFmt w:val="decimal"/>
      <w:lvlText w:val="%1."/>
      <w:lvlJc w:val="left"/>
      <w:pPr>
        <w:ind w:left="644" w:hanging="360"/>
      </w:pPr>
      <w:rPr>
        <w:rFonts w:hint="default"/>
      </w:rPr>
    </w:lvl>
    <w:lvl w:ilvl="1" w:tplc="04250019">
      <w:start w:val="1"/>
      <w:numFmt w:val="lowerLetter"/>
      <w:lvlText w:val="%2."/>
      <w:lvlJc w:val="left"/>
      <w:pPr>
        <w:ind w:left="644" w:hanging="360"/>
      </w:pPr>
    </w:lvl>
    <w:lvl w:ilvl="2" w:tplc="0425001B" w:tentative="1">
      <w:start w:val="1"/>
      <w:numFmt w:val="lowerRoman"/>
      <w:lvlText w:val="%3."/>
      <w:lvlJc w:val="right"/>
      <w:pPr>
        <w:ind w:left="2804" w:hanging="180"/>
      </w:pPr>
    </w:lvl>
    <w:lvl w:ilvl="3" w:tplc="0425000F" w:tentative="1">
      <w:start w:val="1"/>
      <w:numFmt w:val="decimal"/>
      <w:lvlText w:val="%4."/>
      <w:lvlJc w:val="left"/>
      <w:pPr>
        <w:ind w:left="3524" w:hanging="360"/>
      </w:pPr>
    </w:lvl>
    <w:lvl w:ilvl="4" w:tplc="04250019" w:tentative="1">
      <w:start w:val="1"/>
      <w:numFmt w:val="lowerLetter"/>
      <w:lvlText w:val="%5."/>
      <w:lvlJc w:val="left"/>
      <w:pPr>
        <w:ind w:left="4244" w:hanging="360"/>
      </w:pPr>
    </w:lvl>
    <w:lvl w:ilvl="5" w:tplc="0425001B" w:tentative="1">
      <w:start w:val="1"/>
      <w:numFmt w:val="lowerRoman"/>
      <w:lvlText w:val="%6."/>
      <w:lvlJc w:val="right"/>
      <w:pPr>
        <w:ind w:left="4964" w:hanging="180"/>
      </w:pPr>
    </w:lvl>
    <w:lvl w:ilvl="6" w:tplc="0425000F" w:tentative="1">
      <w:start w:val="1"/>
      <w:numFmt w:val="decimal"/>
      <w:lvlText w:val="%7."/>
      <w:lvlJc w:val="left"/>
      <w:pPr>
        <w:ind w:left="5684" w:hanging="360"/>
      </w:pPr>
    </w:lvl>
    <w:lvl w:ilvl="7" w:tplc="04250019" w:tentative="1">
      <w:start w:val="1"/>
      <w:numFmt w:val="lowerLetter"/>
      <w:lvlText w:val="%8."/>
      <w:lvlJc w:val="left"/>
      <w:pPr>
        <w:ind w:left="6404" w:hanging="360"/>
      </w:pPr>
    </w:lvl>
    <w:lvl w:ilvl="8" w:tplc="0425001B" w:tentative="1">
      <w:start w:val="1"/>
      <w:numFmt w:val="lowerRoman"/>
      <w:lvlText w:val="%9."/>
      <w:lvlJc w:val="right"/>
      <w:pPr>
        <w:ind w:left="7124" w:hanging="180"/>
      </w:pPr>
    </w:lvl>
  </w:abstractNum>
  <w:abstractNum w:abstractNumId="17"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2D502417"/>
    <w:multiLevelType w:val="hybridMultilevel"/>
    <w:tmpl w:val="2ABCDA26"/>
    <w:lvl w:ilvl="0" w:tplc="0425000F">
      <w:start w:val="1"/>
      <w:numFmt w:val="decimal"/>
      <w:lvlText w:val="%1."/>
      <w:lvlJc w:val="left"/>
      <w:pPr>
        <w:ind w:left="360" w:hanging="360"/>
      </w:pPr>
      <w:rPr>
        <w:rFonts w:hint="default"/>
        <w:color w:val="auto"/>
        <w:sz w:val="22"/>
        <w:szCs w:val="22"/>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2EF115D7"/>
    <w:multiLevelType w:val="hybridMultilevel"/>
    <w:tmpl w:val="384C3440"/>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F2AE9A32">
      <w:start w:val="4"/>
      <w:numFmt w:val="upperLetter"/>
      <w:lvlText w:val="%3."/>
      <w:lvlJc w:val="left"/>
      <w:pPr>
        <w:ind w:left="2340" w:hanging="360"/>
      </w:pPr>
      <w:rPr>
        <w:rFonts w:hint="default"/>
      </w:r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22273F2"/>
    <w:multiLevelType w:val="multilevel"/>
    <w:tmpl w:val="BECADC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223ED3"/>
    <w:multiLevelType w:val="hybridMultilevel"/>
    <w:tmpl w:val="D12AB3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3CE14599"/>
    <w:multiLevelType w:val="hybridMultilevel"/>
    <w:tmpl w:val="3D1CC6D2"/>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41E371BE"/>
    <w:multiLevelType w:val="multilevel"/>
    <w:tmpl w:val="80B2CB34"/>
    <w:lvl w:ilvl="0">
      <w:start w:val="1"/>
      <w:numFmt w:val="none"/>
      <w:lvlText w:val="4.4.1"/>
      <w:lvlJc w:val="left"/>
      <w:pPr>
        <w:ind w:left="1" w:hanging="1"/>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 w15:restartNumberingAfterBreak="0">
    <w:nsid w:val="42A62989"/>
    <w:multiLevelType w:val="hybridMultilevel"/>
    <w:tmpl w:val="648A5C42"/>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E5C76E3"/>
    <w:multiLevelType w:val="hybridMultilevel"/>
    <w:tmpl w:val="E61673F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2443" w:hanging="360"/>
      </w:pPr>
      <w:rPr>
        <w:rFonts w:ascii="Courier New" w:hAnsi="Courier New" w:cs="Courier New" w:hint="default"/>
      </w:rPr>
    </w:lvl>
    <w:lvl w:ilvl="2" w:tplc="04250005" w:tentative="1">
      <w:start w:val="1"/>
      <w:numFmt w:val="bullet"/>
      <w:lvlText w:val=""/>
      <w:lvlJc w:val="left"/>
      <w:pPr>
        <w:ind w:left="3163" w:hanging="360"/>
      </w:pPr>
      <w:rPr>
        <w:rFonts w:ascii="Wingdings" w:hAnsi="Wingdings" w:hint="default"/>
      </w:rPr>
    </w:lvl>
    <w:lvl w:ilvl="3" w:tplc="04250001" w:tentative="1">
      <w:start w:val="1"/>
      <w:numFmt w:val="bullet"/>
      <w:lvlText w:val=""/>
      <w:lvlJc w:val="left"/>
      <w:pPr>
        <w:ind w:left="3883" w:hanging="360"/>
      </w:pPr>
      <w:rPr>
        <w:rFonts w:ascii="Symbol" w:hAnsi="Symbol" w:hint="default"/>
      </w:rPr>
    </w:lvl>
    <w:lvl w:ilvl="4" w:tplc="04250003" w:tentative="1">
      <w:start w:val="1"/>
      <w:numFmt w:val="bullet"/>
      <w:lvlText w:val="o"/>
      <w:lvlJc w:val="left"/>
      <w:pPr>
        <w:ind w:left="4603" w:hanging="360"/>
      </w:pPr>
      <w:rPr>
        <w:rFonts w:ascii="Courier New" w:hAnsi="Courier New" w:cs="Courier New" w:hint="default"/>
      </w:rPr>
    </w:lvl>
    <w:lvl w:ilvl="5" w:tplc="04250005" w:tentative="1">
      <w:start w:val="1"/>
      <w:numFmt w:val="bullet"/>
      <w:lvlText w:val=""/>
      <w:lvlJc w:val="left"/>
      <w:pPr>
        <w:ind w:left="5323" w:hanging="360"/>
      </w:pPr>
      <w:rPr>
        <w:rFonts w:ascii="Wingdings" w:hAnsi="Wingdings" w:hint="default"/>
      </w:rPr>
    </w:lvl>
    <w:lvl w:ilvl="6" w:tplc="04250001" w:tentative="1">
      <w:start w:val="1"/>
      <w:numFmt w:val="bullet"/>
      <w:lvlText w:val=""/>
      <w:lvlJc w:val="left"/>
      <w:pPr>
        <w:ind w:left="6043" w:hanging="360"/>
      </w:pPr>
      <w:rPr>
        <w:rFonts w:ascii="Symbol" w:hAnsi="Symbol" w:hint="default"/>
      </w:rPr>
    </w:lvl>
    <w:lvl w:ilvl="7" w:tplc="04250003" w:tentative="1">
      <w:start w:val="1"/>
      <w:numFmt w:val="bullet"/>
      <w:lvlText w:val="o"/>
      <w:lvlJc w:val="left"/>
      <w:pPr>
        <w:ind w:left="6763" w:hanging="360"/>
      </w:pPr>
      <w:rPr>
        <w:rFonts w:ascii="Courier New" w:hAnsi="Courier New" w:cs="Courier New" w:hint="default"/>
      </w:rPr>
    </w:lvl>
    <w:lvl w:ilvl="8" w:tplc="04250005" w:tentative="1">
      <w:start w:val="1"/>
      <w:numFmt w:val="bullet"/>
      <w:lvlText w:val=""/>
      <w:lvlJc w:val="left"/>
      <w:pPr>
        <w:ind w:left="7483" w:hanging="360"/>
      </w:pPr>
      <w:rPr>
        <w:rFonts w:ascii="Wingdings" w:hAnsi="Wingdings" w:hint="default"/>
      </w:rPr>
    </w:lvl>
  </w:abstractNum>
  <w:abstractNum w:abstractNumId="28" w15:restartNumberingAfterBreak="0">
    <w:nsid w:val="522A5724"/>
    <w:multiLevelType w:val="multilevel"/>
    <w:tmpl w:val="95C64D6C"/>
    <w:lvl w:ilvl="0">
      <w:start w:val="5"/>
      <w:numFmt w:val="decimal"/>
      <w:lvlText w:val="%1"/>
      <w:lvlJc w:val="left"/>
      <w:pPr>
        <w:ind w:left="360" w:hanging="360"/>
      </w:pPr>
      <w:rPr>
        <w:rFonts w:hint="default"/>
        <w:u w:val="single"/>
      </w:rPr>
    </w:lvl>
    <w:lvl w:ilvl="1">
      <w:start w:val="4"/>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9"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57342DF2"/>
    <w:multiLevelType w:val="hybridMultilevel"/>
    <w:tmpl w:val="BF8CE534"/>
    <w:lvl w:ilvl="0" w:tplc="FFFFFFFF">
      <w:start w:val="1"/>
      <w:numFmt w:val="upperLetter"/>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32" w15:restartNumberingAfterBreak="0">
    <w:nsid w:val="591B2BE2"/>
    <w:multiLevelType w:val="multilevel"/>
    <w:tmpl w:val="6F66366E"/>
    <w:lvl w:ilvl="0">
      <w:start w:val="4"/>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E46EA6"/>
    <w:multiLevelType w:val="hybridMultilevel"/>
    <w:tmpl w:val="6FF6CFF4"/>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2301" w:hanging="360"/>
      </w:pPr>
      <w:rPr>
        <w:rFonts w:ascii="Courier New" w:hAnsi="Courier New" w:cs="Courier New" w:hint="default"/>
      </w:rPr>
    </w:lvl>
    <w:lvl w:ilvl="2" w:tplc="FFFFFFFF" w:tentative="1">
      <w:start w:val="1"/>
      <w:numFmt w:val="bullet"/>
      <w:lvlText w:val=""/>
      <w:lvlJc w:val="left"/>
      <w:pPr>
        <w:ind w:left="3021" w:hanging="360"/>
      </w:pPr>
      <w:rPr>
        <w:rFonts w:ascii="Wingdings" w:hAnsi="Wingdings" w:hint="default"/>
      </w:rPr>
    </w:lvl>
    <w:lvl w:ilvl="3" w:tplc="FFFFFFFF" w:tentative="1">
      <w:start w:val="1"/>
      <w:numFmt w:val="bullet"/>
      <w:lvlText w:val=""/>
      <w:lvlJc w:val="left"/>
      <w:pPr>
        <w:ind w:left="3741" w:hanging="360"/>
      </w:pPr>
      <w:rPr>
        <w:rFonts w:ascii="Symbol" w:hAnsi="Symbol" w:hint="default"/>
      </w:rPr>
    </w:lvl>
    <w:lvl w:ilvl="4" w:tplc="FFFFFFFF" w:tentative="1">
      <w:start w:val="1"/>
      <w:numFmt w:val="bullet"/>
      <w:lvlText w:val="o"/>
      <w:lvlJc w:val="left"/>
      <w:pPr>
        <w:ind w:left="4461" w:hanging="360"/>
      </w:pPr>
      <w:rPr>
        <w:rFonts w:ascii="Courier New" w:hAnsi="Courier New" w:cs="Courier New" w:hint="default"/>
      </w:rPr>
    </w:lvl>
    <w:lvl w:ilvl="5" w:tplc="FFFFFFFF" w:tentative="1">
      <w:start w:val="1"/>
      <w:numFmt w:val="bullet"/>
      <w:lvlText w:val=""/>
      <w:lvlJc w:val="left"/>
      <w:pPr>
        <w:ind w:left="5181" w:hanging="360"/>
      </w:pPr>
      <w:rPr>
        <w:rFonts w:ascii="Wingdings" w:hAnsi="Wingdings" w:hint="default"/>
      </w:rPr>
    </w:lvl>
    <w:lvl w:ilvl="6" w:tplc="FFFFFFFF" w:tentative="1">
      <w:start w:val="1"/>
      <w:numFmt w:val="bullet"/>
      <w:lvlText w:val=""/>
      <w:lvlJc w:val="left"/>
      <w:pPr>
        <w:ind w:left="5901" w:hanging="360"/>
      </w:pPr>
      <w:rPr>
        <w:rFonts w:ascii="Symbol" w:hAnsi="Symbol" w:hint="default"/>
      </w:rPr>
    </w:lvl>
    <w:lvl w:ilvl="7" w:tplc="FFFFFFFF" w:tentative="1">
      <w:start w:val="1"/>
      <w:numFmt w:val="bullet"/>
      <w:lvlText w:val="o"/>
      <w:lvlJc w:val="left"/>
      <w:pPr>
        <w:ind w:left="6621" w:hanging="360"/>
      </w:pPr>
      <w:rPr>
        <w:rFonts w:ascii="Courier New" w:hAnsi="Courier New" w:cs="Courier New" w:hint="default"/>
      </w:rPr>
    </w:lvl>
    <w:lvl w:ilvl="8" w:tplc="FFFFFFFF" w:tentative="1">
      <w:start w:val="1"/>
      <w:numFmt w:val="bullet"/>
      <w:lvlText w:val=""/>
      <w:lvlJc w:val="left"/>
      <w:pPr>
        <w:ind w:left="7341" w:hanging="360"/>
      </w:pPr>
      <w:rPr>
        <w:rFonts w:ascii="Wingdings" w:hAnsi="Wingdings" w:hint="default"/>
      </w:rPr>
    </w:lvl>
  </w:abstractNum>
  <w:abstractNum w:abstractNumId="34" w15:restartNumberingAfterBreak="0">
    <w:nsid w:val="5E581D64"/>
    <w:multiLevelType w:val="hybridMultilevel"/>
    <w:tmpl w:val="B184A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6" w15:restartNumberingAfterBreak="0">
    <w:nsid w:val="63BF74D1"/>
    <w:multiLevelType w:val="hybridMultilevel"/>
    <w:tmpl w:val="15304CC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BD10490"/>
    <w:multiLevelType w:val="multilevel"/>
    <w:tmpl w:val="60029E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7C317F"/>
    <w:multiLevelType w:val="hybridMultilevel"/>
    <w:tmpl w:val="3C70FE2A"/>
    <w:lvl w:ilvl="0" w:tplc="CF069DB4">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29E6966"/>
    <w:multiLevelType w:val="multilevel"/>
    <w:tmpl w:val="92322A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977FE2"/>
    <w:multiLevelType w:val="multilevel"/>
    <w:tmpl w:val="8FB464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D42655"/>
    <w:multiLevelType w:val="multilevel"/>
    <w:tmpl w:val="FC2CE34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2" w15:restartNumberingAfterBreak="0">
    <w:nsid w:val="78A81CE1"/>
    <w:multiLevelType w:val="multilevel"/>
    <w:tmpl w:val="48708008"/>
    <w:lvl w:ilvl="0">
      <w:numFmt w:val="bullet"/>
      <w:lvlText w:val="-"/>
      <w:lvlJc w:val="left"/>
      <w:pPr>
        <w:ind w:left="360" w:hanging="360"/>
      </w:pPr>
      <w:rPr>
        <w:rFonts w:ascii="Arial" w:eastAsiaTheme="minorHAnsi" w:hAnsi="Arial" w:cs="Arial" w:hint="default"/>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43" w15:restartNumberingAfterBreak="0">
    <w:nsid w:val="7FE70DE8"/>
    <w:multiLevelType w:val="multilevel"/>
    <w:tmpl w:val="3F80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7522945">
    <w:abstractNumId w:val="22"/>
  </w:num>
  <w:num w:numId="2" w16cid:durableId="1989287649">
    <w:abstractNumId w:val="16"/>
  </w:num>
  <w:num w:numId="3" w16cid:durableId="378087367">
    <w:abstractNumId w:val="35"/>
  </w:num>
  <w:num w:numId="4" w16cid:durableId="1317298687">
    <w:abstractNumId w:val="0"/>
  </w:num>
  <w:num w:numId="5" w16cid:durableId="143857701">
    <w:abstractNumId w:val="18"/>
  </w:num>
  <w:num w:numId="6" w16cid:durableId="1131093732">
    <w:abstractNumId w:val="17"/>
  </w:num>
  <w:num w:numId="7" w16cid:durableId="1280723555">
    <w:abstractNumId w:val="31"/>
  </w:num>
  <w:num w:numId="8" w16cid:durableId="1722514891">
    <w:abstractNumId w:val="24"/>
  </w:num>
  <w:num w:numId="9" w16cid:durableId="433522782">
    <w:abstractNumId w:val="7"/>
  </w:num>
  <w:num w:numId="10" w16cid:durableId="836071743">
    <w:abstractNumId w:val="29"/>
  </w:num>
  <w:num w:numId="11" w16cid:durableId="942111585">
    <w:abstractNumId w:val="9"/>
  </w:num>
  <w:num w:numId="12" w16cid:durableId="1307709116">
    <w:abstractNumId w:val="14"/>
  </w:num>
  <w:num w:numId="13" w16cid:durableId="1690255675">
    <w:abstractNumId w:val="15"/>
  </w:num>
  <w:num w:numId="14" w16cid:durableId="929774243">
    <w:abstractNumId w:val="41"/>
  </w:num>
  <w:num w:numId="15" w16cid:durableId="1310135485">
    <w:abstractNumId w:val="1"/>
  </w:num>
  <w:num w:numId="16" w16cid:durableId="29114670">
    <w:abstractNumId w:val="27"/>
  </w:num>
  <w:num w:numId="17" w16cid:durableId="1550188643">
    <w:abstractNumId w:val="13"/>
  </w:num>
  <w:num w:numId="18" w16cid:durableId="1889953467">
    <w:abstractNumId w:val="42"/>
  </w:num>
  <w:num w:numId="19" w16cid:durableId="615019788">
    <w:abstractNumId w:val="25"/>
  </w:num>
  <w:num w:numId="20" w16cid:durableId="749889603">
    <w:abstractNumId w:val="36"/>
  </w:num>
  <w:num w:numId="21" w16cid:durableId="1762681348">
    <w:abstractNumId w:val="4"/>
  </w:num>
  <w:num w:numId="22" w16cid:durableId="355811996">
    <w:abstractNumId w:val="10"/>
  </w:num>
  <w:num w:numId="23" w16cid:durableId="2098861593">
    <w:abstractNumId w:val="6"/>
  </w:num>
  <w:num w:numId="24" w16cid:durableId="699671944">
    <w:abstractNumId w:val="21"/>
  </w:num>
  <w:num w:numId="25" w16cid:durableId="193005877">
    <w:abstractNumId w:val="3"/>
  </w:num>
  <w:num w:numId="26" w16cid:durableId="604313458">
    <w:abstractNumId w:val="37"/>
  </w:num>
  <w:num w:numId="27" w16cid:durableId="889147839">
    <w:abstractNumId w:val="20"/>
  </w:num>
  <w:num w:numId="28" w16cid:durableId="348414472">
    <w:abstractNumId w:val="39"/>
  </w:num>
  <w:num w:numId="29" w16cid:durableId="2038196166">
    <w:abstractNumId w:val="43"/>
  </w:num>
  <w:num w:numId="30" w16cid:durableId="1630164333">
    <w:abstractNumId w:val="40"/>
  </w:num>
  <w:num w:numId="31" w16cid:durableId="356590022">
    <w:abstractNumId w:val="34"/>
  </w:num>
  <w:num w:numId="32" w16cid:durableId="1911382073">
    <w:abstractNumId w:val="8"/>
  </w:num>
  <w:num w:numId="33" w16cid:durableId="713891606">
    <w:abstractNumId w:val="33"/>
  </w:num>
  <w:num w:numId="34" w16cid:durableId="2032409901">
    <w:abstractNumId w:val="5"/>
  </w:num>
  <w:num w:numId="35" w16cid:durableId="1433210781">
    <w:abstractNumId w:val="12"/>
  </w:num>
  <w:num w:numId="36" w16cid:durableId="831607839">
    <w:abstractNumId w:val="38"/>
  </w:num>
  <w:num w:numId="37" w16cid:durableId="1933466924">
    <w:abstractNumId w:val="11"/>
  </w:num>
  <w:num w:numId="38" w16cid:durableId="1222905989">
    <w:abstractNumId w:val="28"/>
  </w:num>
  <w:num w:numId="39" w16cid:durableId="892932530">
    <w:abstractNumId w:val="32"/>
  </w:num>
  <w:num w:numId="40" w16cid:durableId="464542263">
    <w:abstractNumId w:val="2"/>
  </w:num>
  <w:num w:numId="41" w16cid:durableId="1179657178">
    <w:abstractNumId w:val="30"/>
  </w:num>
  <w:num w:numId="42" w16cid:durableId="974457276">
    <w:abstractNumId w:val="19"/>
  </w:num>
  <w:num w:numId="43" w16cid:durableId="2111319642">
    <w:abstractNumId w:val="23"/>
  </w:num>
  <w:num w:numId="44" w16cid:durableId="1148980248">
    <w:abstractNumId w:val="2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dri Randoja">
    <w15:presenceInfo w15:providerId="AD" w15:userId="S::kadri.randoja@rae.ee::b02af691-f023-4b31-ac10-4366a52687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35"/>
    <w:rsid w:val="0000035A"/>
    <w:rsid w:val="00000696"/>
    <w:rsid w:val="00001668"/>
    <w:rsid w:val="00001903"/>
    <w:rsid w:val="00002AD9"/>
    <w:rsid w:val="00004C92"/>
    <w:rsid w:val="00005566"/>
    <w:rsid w:val="0000580A"/>
    <w:rsid w:val="00005BED"/>
    <w:rsid w:val="00006A27"/>
    <w:rsid w:val="00006C0E"/>
    <w:rsid w:val="00010684"/>
    <w:rsid w:val="000106B1"/>
    <w:rsid w:val="00010775"/>
    <w:rsid w:val="000113F7"/>
    <w:rsid w:val="00011722"/>
    <w:rsid w:val="00012E53"/>
    <w:rsid w:val="000132BF"/>
    <w:rsid w:val="000143D9"/>
    <w:rsid w:val="00014EF5"/>
    <w:rsid w:val="00015C34"/>
    <w:rsid w:val="0001665C"/>
    <w:rsid w:val="00016804"/>
    <w:rsid w:val="00016F84"/>
    <w:rsid w:val="00017416"/>
    <w:rsid w:val="000175E4"/>
    <w:rsid w:val="000211E9"/>
    <w:rsid w:val="000216F6"/>
    <w:rsid w:val="00022662"/>
    <w:rsid w:val="0002329B"/>
    <w:rsid w:val="00023393"/>
    <w:rsid w:val="00023A31"/>
    <w:rsid w:val="00024A8B"/>
    <w:rsid w:val="00024A9A"/>
    <w:rsid w:val="00025014"/>
    <w:rsid w:val="0002539E"/>
    <w:rsid w:val="00026045"/>
    <w:rsid w:val="000260F3"/>
    <w:rsid w:val="000265DB"/>
    <w:rsid w:val="0002683D"/>
    <w:rsid w:val="00030646"/>
    <w:rsid w:val="00030A6E"/>
    <w:rsid w:val="00030C92"/>
    <w:rsid w:val="00030FEC"/>
    <w:rsid w:val="00031F1D"/>
    <w:rsid w:val="000325E2"/>
    <w:rsid w:val="000336F7"/>
    <w:rsid w:val="00033D48"/>
    <w:rsid w:val="00034415"/>
    <w:rsid w:val="000348F3"/>
    <w:rsid w:val="000360D3"/>
    <w:rsid w:val="00036683"/>
    <w:rsid w:val="00036CE0"/>
    <w:rsid w:val="00037749"/>
    <w:rsid w:val="00037C1F"/>
    <w:rsid w:val="000413B7"/>
    <w:rsid w:val="000417E2"/>
    <w:rsid w:val="000421F8"/>
    <w:rsid w:val="0004252F"/>
    <w:rsid w:val="00042E44"/>
    <w:rsid w:val="00043204"/>
    <w:rsid w:val="000435E2"/>
    <w:rsid w:val="000437C5"/>
    <w:rsid w:val="00043E9F"/>
    <w:rsid w:val="00043F37"/>
    <w:rsid w:val="000440DB"/>
    <w:rsid w:val="000443F0"/>
    <w:rsid w:val="00045EA9"/>
    <w:rsid w:val="00045F6A"/>
    <w:rsid w:val="000465CE"/>
    <w:rsid w:val="0004661D"/>
    <w:rsid w:val="00046D0A"/>
    <w:rsid w:val="00047640"/>
    <w:rsid w:val="000477B6"/>
    <w:rsid w:val="0004791C"/>
    <w:rsid w:val="000479F3"/>
    <w:rsid w:val="0005061B"/>
    <w:rsid w:val="0005099E"/>
    <w:rsid w:val="000511AC"/>
    <w:rsid w:val="00051879"/>
    <w:rsid w:val="000518E1"/>
    <w:rsid w:val="000531BA"/>
    <w:rsid w:val="000531E1"/>
    <w:rsid w:val="000532A3"/>
    <w:rsid w:val="00054519"/>
    <w:rsid w:val="00054AB8"/>
    <w:rsid w:val="00054D6A"/>
    <w:rsid w:val="00056841"/>
    <w:rsid w:val="00057BAC"/>
    <w:rsid w:val="00057DA9"/>
    <w:rsid w:val="00057DEE"/>
    <w:rsid w:val="00060DBB"/>
    <w:rsid w:val="0006100A"/>
    <w:rsid w:val="0006110F"/>
    <w:rsid w:val="00061432"/>
    <w:rsid w:val="00061D93"/>
    <w:rsid w:val="000631B3"/>
    <w:rsid w:val="000632CD"/>
    <w:rsid w:val="00063640"/>
    <w:rsid w:val="00065970"/>
    <w:rsid w:val="0006615E"/>
    <w:rsid w:val="000662A4"/>
    <w:rsid w:val="000663A6"/>
    <w:rsid w:val="000666DE"/>
    <w:rsid w:val="000676E0"/>
    <w:rsid w:val="00067953"/>
    <w:rsid w:val="00067B23"/>
    <w:rsid w:val="00067F1A"/>
    <w:rsid w:val="00070505"/>
    <w:rsid w:val="00070EE9"/>
    <w:rsid w:val="000719A6"/>
    <w:rsid w:val="00071B8C"/>
    <w:rsid w:val="000720F6"/>
    <w:rsid w:val="0007266C"/>
    <w:rsid w:val="00072F38"/>
    <w:rsid w:val="00073343"/>
    <w:rsid w:val="00073380"/>
    <w:rsid w:val="00073861"/>
    <w:rsid w:val="00073FDF"/>
    <w:rsid w:val="00074353"/>
    <w:rsid w:val="000757E5"/>
    <w:rsid w:val="00076644"/>
    <w:rsid w:val="00076670"/>
    <w:rsid w:val="00076E30"/>
    <w:rsid w:val="000779C5"/>
    <w:rsid w:val="00080193"/>
    <w:rsid w:val="0008048B"/>
    <w:rsid w:val="00080C24"/>
    <w:rsid w:val="00082F99"/>
    <w:rsid w:val="00083450"/>
    <w:rsid w:val="00084F35"/>
    <w:rsid w:val="00085B62"/>
    <w:rsid w:val="00085E6F"/>
    <w:rsid w:val="00086165"/>
    <w:rsid w:val="000867E8"/>
    <w:rsid w:val="00087048"/>
    <w:rsid w:val="00087FBB"/>
    <w:rsid w:val="00090461"/>
    <w:rsid w:val="00090CEA"/>
    <w:rsid w:val="00091576"/>
    <w:rsid w:val="00091C6C"/>
    <w:rsid w:val="0009218D"/>
    <w:rsid w:val="00092757"/>
    <w:rsid w:val="0009287E"/>
    <w:rsid w:val="0009326E"/>
    <w:rsid w:val="000935E5"/>
    <w:rsid w:val="000936F7"/>
    <w:rsid w:val="0009440D"/>
    <w:rsid w:val="00095161"/>
    <w:rsid w:val="0009557A"/>
    <w:rsid w:val="00095AD6"/>
    <w:rsid w:val="0009605C"/>
    <w:rsid w:val="000A03A3"/>
    <w:rsid w:val="000A12FB"/>
    <w:rsid w:val="000A27E2"/>
    <w:rsid w:val="000A2CDB"/>
    <w:rsid w:val="000A513B"/>
    <w:rsid w:val="000A5C68"/>
    <w:rsid w:val="000A6705"/>
    <w:rsid w:val="000A6B12"/>
    <w:rsid w:val="000A6C28"/>
    <w:rsid w:val="000A6C36"/>
    <w:rsid w:val="000A6D2F"/>
    <w:rsid w:val="000A736A"/>
    <w:rsid w:val="000A747B"/>
    <w:rsid w:val="000A74C3"/>
    <w:rsid w:val="000A771D"/>
    <w:rsid w:val="000A799D"/>
    <w:rsid w:val="000A7A19"/>
    <w:rsid w:val="000A7FAA"/>
    <w:rsid w:val="000B009D"/>
    <w:rsid w:val="000B0390"/>
    <w:rsid w:val="000B0FCF"/>
    <w:rsid w:val="000B111E"/>
    <w:rsid w:val="000B195F"/>
    <w:rsid w:val="000B252D"/>
    <w:rsid w:val="000B2891"/>
    <w:rsid w:val="000B2C18"/>
    <w:rsid w:val="000B2FEA"/>
    <w:rsid w:val="000B4AC9"/>
    <w:rsid w:val="000B5191"/>
    <w:rsid w:val="000B54D6"/>
    <w:rsid w:val="000B5A27"/>
    <w:rsid w:val="000B5BB3"/>
    <w:rsid w:val="000B5CB9"/>
    <w:rsid w:val="000B6049"/>
    <w:rsid w:val="000B63EC"/>
    <w:rsid w:val="000B65A1"/>
    <w:rsid w:val="000B6D87"/>
    <w:rsid w:val="000B7E89"/>
    <w:rsid w:val="000C0978"/>
    <w:rsid w:val="000C2EC8"/>
    <w:rsid w:val="000C3341"/>
    <w:rsid w:val="000C3DC5"/>
    <w:rsid w:val="000C47AC"/>
    <w:rsid w:val="000C4AF7"/>
    <w:rsid w:val="000C5E11"/>
    <w:rsid w:val="000C6F04"/>
    <w:rsid w:val="000C7195"/>
    <w:rsid w:val="000C7C84"/>
    <w:rsid w:val="000C7DF1"/>
    <w:rsid w:val="000D0C4F"/>
    <w:rsid w:val="000D179E"/>
    <w:rsid w:val="000D2234"/>
    <w:rsid w:val="000D31C4"/>
    <w:rsid w:val="000D33E5"/>
    <w:rsid w:val="000D606C"/>
    <w:rsid w:val="000D6F8A"/>
    <w:rsid w:val="000E019E"/>
    <w:rsid w:val="000E041C"/>
    <w:rsid w:val="000E1492"/>
    <w:rsid w:val="000E2110"/>
    <w:rsid w:val="000E232F"/>
    <w:rsid w:val="000E2834"/>
    <w:rsid w:val="000E2FDA"/>
    <w:rsid w:val="000E343E"/>
    <w:rsid w:val="000E3564"/>
    <w:rsid w:val="000E36FB"/>
    <w:rsid w:val="000E3827"/>
    <w:rsid w:val="000E4F2F"/>
    <w:rsid w:val="000E5834"/>
    <w:rsid w:val="000E5FA4"/>
    <w:rsid w:val="000E695F"/>
    <w:rsid w:val="000E740D"/>
    <w:rsid w:val="000E7454"/>
    <w:rsid w:val="000E76B1"/>
    <w:rsid w:val="000E787A"/>
    <w:rsid w:val="000E7E7A"/>
    <w:rsid w:val="000F0279"/>
    <w:rsid w:val="000F07A3"/>
    <w:rsid w:val="000F0AB9"/>
    <w:rsid w:val="000F0ABE"/>
    <w:rsid w:val="000F18AF"/>
    <w:rsid w:val="000F22DF"/>
    <w:rsid w:val="000F4129"/>
    <w:rsid w:val="000F4787"/>
    <w:rsid w:val="000F5504"/>
    <w:rsid w:val="000F5519"/>
    <w:rsid w:val="000F5988"/>
    <w:rsid w:val="000F5C25"/>
    <w:rsid w:val="000F5FD7"/>
    <w:rsid w:val="001003F5"/>
    <w:rsid w:val="00100A9B"/>
    <w:rsid w:val="00102293"/>
    <w:rsid w:val="00102B9A"/>
    <w:rsid w:val="00102D93"/>
    <w:rsid w:val="00103495"/>
    <w:rsid w:val="0010386A"/>
    <w:rsid w:val="0010425D"/>
    <w:rsid w:val="001044E6"/>
    <w:rsid w:val="00104A23"/>
    <w:rsid w:val="00104E60"/>
    <w:rsid w:val="001056C1"/>
    <w:rsid w:val="00106262"/>
    <w:rsid w:val="0010703D"/>
    <w:rsid w:val="00107959"/>
    <w:rsid w:val="00107CE2"/>
    <w:rsid w:val="00110A79"/>
    <w:rsid w:val="00110B42"/>
    <w:rsid w:val="00113E82"/>
    <w:rsid w:val="00114350"/>
    <w:rsid w:val="0011567D"/>
    <w:rsid w:val="001157A9"/>
    <w:rsid w:val="00115AD8"/>
    <w:rsid w:val="0011603F"/>
    <w:rsid w:val="0011607A"/>
    <w:rsid w:val="00116161"/>
    <w:rsid w:val="0011784C"/>
    <w:rsid w:val="001205DC"/>
    <w:rsid w:val="00120D4B"/>
    <w:rsid w:val="00123929"/>
    <w:rsid w:val="00125D6C"/>
    <w:rsid w:val="00125EFA"/>
    <w:rsid w:val="00126234"/>
    <w:rsid w:val="00126593"/>
    <w:rsid w:val="001266BA"/>
    <w:rsid w:val="00130645"/>
    <w:rsid w:val="0013072A"/>
    <w:rsid w:val="00131601"/>
    <w:rsid w:val="001316FF"/>
    <w:rsid w:val="00133471"/>
    <w:rsid w:val="00133778"/>
    <w:rsid w:val="00133DCC"/>
    <w:rsid w:val="00134AE6"/>
    <w:rsid w:val="00134C85"/>
    <w:rsid w:val="00134E21"/>
    <w:rsid w:val="00136352"/>
    <w:rsid w:val="00136467"/>
    <w:rsid w:val="001364A5"/>
    <w:rsid w:val="00140BAB"/>
    <w:rsid w:val="00143080"/>
    <w:rsid w:val="00143467"/>
    <w:rsid w:val="001436C6"/>
    <w:rsid w:val="00143707"/>
    <w:rsid w:val="00144DA3"/>
    <w:rsid w:val="00144E81"/>
    <w:rsid w:val="00145D0D"/>
    <w:rsid w:val="00147446"/>
    <w:rsid w:val="00147613"/>
    <w:rsid w:val="001479F8"/>
    <w:rsid w:val="00147E7E"/>
    <w:rsid w:val="001500DD"/>
    <w:rsid w:val="001503AB"/>
    <w:rsid w:val="00150553"/>
    <w:rsid w:val="00152678"/>
    <w:rsid w:val="001526AC"/>
    <w:rsid w:val="00152910"/>
    <w:rsid w:val="00152A6B"/>
    <w:rsid w:val="001532B8"/>
    <w:rsid w:val="00153985"/>
    <w:rsid w:val="00153DD4"/>
    <w:rsid w:val="00154278"/>
    <w:rsid w:val="0015427E"/>
    <w:rsid w:val="00154BFC"/>
    <w:rsid w:val="00155348"/>
    <w:rsid w:val="00156EAA"/>
    <w:rsid w:val="0015752D"/>
    <w:rsid w:val="00157F2F"/>
    <w:rsid w:val="00161930"/>
    <w:rsid w:val="00161988"/>
    <w:rsid w:val="00162E3E"/>
    <w:rsid w:val="0016303F"/>
    <w:rsid w:val="00163388"/>
    <w:rsid w:val="00165765"/>
    <w:rsid w:val="00165E5A"/>
    <w:rsid w:val="00165F62"/>
    <w:rsid w:val="00165FF2"/>
    <w:rsid w:val="00166073"/>
    <w:rsid w:val="00166992"/>
    <w:rsid w:val="001673D7"/>
    <w:rsid w:val="001717C9"/>
    <w:rsid w:val="00171A23"/>
    <w:rsid w:val="00171FA1"/>
    <w:rsid w:val="00172E43"/>
    <w:rsid w:val="001734D5"/>
    <w:rsid w:val="00173654"/>
    <w:rsid w:val="001745B0"/>
    <w:rsid w:val="00174CD2"/>
    <w:rsid w:val="00175B66"/>
    <w:rsid w:val="0017620B"/>
    <w:rsid w:val="00176FFC"/>
    <w:rsid w:val="0017761C"/>
    <w:rsid w:val="00177C3B"/>
    <w:rsid w:val="00180232"/>
    <w:rsid w:val="00180529"/>
    <w:rsid w:val="0018077C"/>
    <w:rsid w:val="00180D3D"/>
    <w:rsid w:val="0018238C"/>
    <w:rsid w:val="00182D2C"/>
    <w:rsid w:val="00183871"/>
    <w:rsid w:val="00183B2C"/>
    <w:rsid w:val="00183EB1"/>
    <w:rsid w:val="00185E2A"/>
    <w:rsid w:val="00186228"/>
    <w:rsid w:val="001864B8"/>
    <w:rsid w:val="0018662A"/>
    <w:rsid w:val="00186907"/>
    <w:rsid w:val="00186EA3"/>
    <w:rsid w:val="001873C0"/>
    <w:rsid w:val="001879E4"/>
    <w:rsid w:val="00187D5A"/>
    <w:rsid w:val="00187F9F"/>
    <w:rsid w:val="0019000F"/>
    <w:rsid w:val="00191086"/>
    <w:rsid w:val="001910EB"/>
    <w:rsid w:val="00191132"/>
    <w:rsid w:val="001915D8"/>
    <w:rsid w:val="00191662"/>
    <w:rsid w:val="00191DE5"/>
    <w:rsid w:val="00191FBB"/>
    <w:rsid w:val="0019214D"/>
    <w:rsid w:val="00192658"/>
    <w:rsid w:val="001937D5"/>
    <w:rsid w:val="00193BED"/>
    <w:rsid w:val="00193D82"/>
    <w:rsid w:val="00194629"/>
    <w:rsid w:val="00194A45"/>
    <w:rsid w:val="00194CC5"/>
    <w:rsid w:val="00195409"/>
    <w:rsid w:val="00196613"/>
    <w:rsid w:val="00197770"/>
    <w:rsid w:val="00197C83"/>
    <w:rsid w:val="00197EC9"/>
    <w:rsid w:val="001A0022"/>
    <w:rsid w:val="001A06E6"/>
    <w:rsid w:val="001A0D60"/>
    <w:rsid w:val="001A29F5"/>
    <w:rsid w:val="001A307A"/>
    <w:rsid w:val="001A5045"/>
    <w:rsid w:val="001A537C"/>
    <w:rsid w:val="001A54B8"/>
    <w:rsid w:val="001A57B9"/>
    <w:rsid w:val="001A5C3D"/>
    <w:rsid w:val="001A6B0B"/>
    <w:rsid w:val="001A7347"/>
    <w:rsid w:val="001A7B44"/>
    <w:rsid w:val="001B01CB"/>
    <w:rsid w:val="001B113A"/>
    <w:rsid w:val="001B115E"/>
    <w:rsid w:val="001B16C2"/>
    <w:rsid w:val="001B1DE0"/>
    <w:rsid w:val="001B279A"/>
    <w:rsid w:val="001B3492"/>
    <w:rsid w:val="001B420F"/>
    <w:rsid w:val="001B447E"/>
    <w:rsid w:val="001B55B2"/>
    <w:rsid w:val="001B601B"/>
    <w:rsid w:val="001B67C9"/>
    <w:rsid w:val="001B75E9"/>
    <w:rsid w:val="001B7A83"/>
    <w:rsid w:val="001B7FE2"/>
    <w:rsid w:val="001C169D"/>
    <w:rsid w:val="001C18A7"/>
    <w:rsid w:val="001C1A78"/>
    <w:rsid w:val="001C2DC2"/>
    <w:rsid w:val="001C392C"/>
    <w:rsid w:val="001C3D95"/>
    <w:rsid w:val="001C4E57"/>
    <w:rsid w:val="001C5472"/>
    <w:rsid w:val="001C56D2"/>
    <w:rsid w:val="001C60F9"/>
    <w:rsid w:val="001C6788"/>
    <w:rsid w:val="001C6C33"/>
    <w:rsid w:val="001C70CD"/>
    <w:rsid w:val="001C71DF"/>
    <w:rsid w:val="001C750B"/>
    <w:rsid w:val="001C7B4E"/>
    <w:rsid w:val="001D02D5"/>
    <w:rsid w:val="001D1981"/>
    <w:rsid w:val="001D1F14"/>
    <w:rsid w:val="001D2A6C"/>
    <w:rsid w:val="001D3DA5"/>
    <w:rsid w:val="001D3FD2"/>
    <w:rsid w:val="001D42C1"/>
    <w:rsid w:val="001D487A"/>
    <w:rsid w:val="001D48BF"/>
    <w:rsid w:val="001D4BF5"/>
    <w:rsid w:val="001D5130"/>
    <w:rsid w:val="001D5D2B"/>
    <w:rsid w:val="001D6203"/>
    <w:rsid w:val="001D62C0"/>
    <w:rsid w:val="001D6D98"/>
    <w:rsid w:val="001D6DE6"/>
    <w:rsid w:val="001D7403"/>
    <w:rsid w:val="001D7424"/>
    <w:rsid w:val="001D78A3"/>
    <w:rsid w:val="001E0AD6"/>
    <w:rsid w:val="001E0EF1"/>
    <w:rsid w:val="001E0FA1"/>
    <w:rsid w:val="001E1A01"/>
    <w:rsid w:val="001E223A"/>
    <w:rsid w:val="001E24A5"/>
    <w:rsid w:val="001E371B"/>
    <w:rsid w:val="001E46B1"/>
    <w:rsid w:val="001E5773"/>
    <w:rsid w:val="001E5F4F"/>
    <w:rsid w:val="001E6317"/>
    <w:rsid w:val="001E65AB"/>
    <w:rsid w:val="001E7E12"/>
    <w:rsid w:val="001F08C6"/>
    <w:rsid w:val="001F0F13"/>
    <w:rsid w:val="001F123B"/>
    <w:rsid w:val="001F28E3"/>
    <w:rsid w:val="001F2C21"/>
    <w:rsid w:val="001F4353"/>
    <w:rsid w:val="001F452C"/>
    <w:rsid w:val="001F4602"/>
    <w:rsid w:val="001F479C"/>
    <w:rsid w:val="001F4CAD"/>
    <w:rsid w:val="001F4E6D"/>
    <w:rsid w:val="001F5444"/>
    <w:rsid w:val="001F5E9F"/>
    <w:rsid w:val="001F6852"/>
    <w:rsid w:val="001F6F1E"/>
    <w:rsid w:val="001F6FDC"/>
    <w:rsid w:val="001F73B4"/>
    <w:rsid w:val="001F7F56"/>
    <w:rsid w:val="00200009"/>
    <w:rsid w:val="00200049"/>
    <w:rsid w:val="00200D1B"/>
    <w:rsid w:val="00201C2D"/>
    <w:rsid w:val="00202368"/>
    <w:rsid w:val="002037F0"/>
    <w:rsid w:val="00204A68"/>
    <w:rsid w:val="00204FF1"/>
    <w:rsid w:val="00205F99"/>
    <w:rsid w:val="002062E0"/>
    <w:rsid w:val="002067FA"/>
    <w:rsid w:val="00206889"/>
    <w:rsid w:val="00207BAC"/>
    <w:rsid w:val="002116A1"/>
    <w:rsid w:val="00211EE5"/>
    <w:rsid w:val="002127DD"/>
    <w:rsid w:val="00213504"/>
    <w:rsid w:val="00214056"/>
    <w:rsid w:val="002143FF"/>
    <w:rsid w:val="00214FC1"/>
    <w:rsid w:val="00215990"/>
    <w:rsid w:val="002165A9"/>
    <w:rsid w:val="00216F0F"/>
    <w:rsid w:val="0021728E"/>
    <w:rsid w:val="002200B1"/>
    <w:rsid w:val="00220469"/>
    <w:rsid w:val="00220CD8"/>
    <w:rsid w:val="00220E39"/>
    <w:rsid w:val="002217CB"/>
    <w:rsid w:val="002221F2"/>
    <w:rsid w:val="00222482"/>
    <w:rsid w:val="0022266A"/>
    <w:rsid w:val="002229BE"/>
    <w:rsid w:val="002239A0"/>
    <w:rsid w:val="002242E0"/>
    <w:rsid w:val="002252ED"/>
    <w:rsid w:val="00226335"/>
    <w:rsid w:val="00227159"/>
    <w:rsid w:val="00227990"/>
    <w:rsid w:val="002301AE"/>
    <w:rsid w:val="002301B7"/>
    <w:rsid w:val="002335A9"/>
    <w:rsid w:val="002335E9"/>
    <w:rsid w:val="00234339"/>
    <w:rsid w:val="00234633"/>
    <w:rsid w:val="00235D47"/>
    <w:rsid w:val="00236861"/>
    <w:rsid w:val="002372DA"/>
    <w:rsid w:val="0023730B"/>
    <w:rsid w:val="00240E57"/>
    <w:rsid w:val="00241174"/>
    <w:rsid w:val="00241F0F"/>
    <w:rsid w:val="0024208E"/>
    <w:rsid w:val="00242518"/>
    <w:rsid w:val="00243DEE"/>
    <w:rsid w:val="00243E2C"/>
    <w:rsid w:val="0024438E"/>
    <w:rsid w:val="0024513D"/>
    <w:rsid w:val="0024529C"/>
    <w:rsid w:val="002456AD"/>
    <w:rsid w:val="002457F9"/>
    <w:rsid w:val="00245CDC"/>
    <w:rsid w:val="00245F17"/>
    <w:rsid w:val="0024631D"/>
    <w:rsid w:val="00246EA6"/>
    <w:rsid w:val="00247041"/>
    <w:rsid w:val="002502DD"/>
    <w:rsid w:val="00251166"/>
    <w:rsid w:val="00251A2D"/>
    <w:rsid w:val="00251D03"/>
    <w:rsid w:val="00252ED5"/>
    <w:rsid w:val="00253DCA"/>
    <w:rsid w:val="002542CB"/>
    <w:rsid w:val="0025435A"/>
    <w:rsid w:val="00254418"/>
    <w:rsid w:val="002547CD"/>
    <w:rsid w:val="002549F8"/>
    <w:rsid w:val="00254F01"/>
    <w:rsid w:val="00256D30"/>
    <w:rsid w:val="00257076"/>
    <w:rsid w:val="002575B8"/>
    <w:rsid w:val="00257BCA"/>
    <w:rsid w:val="002624D3"/>
    <w:rsid w:val="00262778"/>
    <w:rsid w:val="002628E3"/>
    <w:rsid w:val="00262B5F"/>
    <w:rsid w:val="00264BE5"/>
    <w:rsid w:val="00264D9B"/>
    <w:rsid w:val="0026579C"/>
    <w:rsid w:val="00266008"/>
    <w:rsid w:val="00266086"/>
    <w:rsid w:val="00266E7D"/>
    <w:rsid w:val="002701D5"/>
    <w:rsid w:val="002726CC"/>
    <w:rsid w:val="0027315A"/>
    <w:rsid w:val="00273ADA"/>
    <w:rsid w:val="00273E91"/>
    <w:rsid w:val="0027475E"/>
    <w:rsid w:val="00274E92"/>
    <w:rsid w:val="002752C8"/>
    <w:rsid w:val="00276CCF"/>
    <w:rsid w:val="00276D0D"/>
    <w:rsid w:val="00277C3B"/>
    <w:rsid w:val="0028007F"/>
    <w:rsid w:val="002801B0"/>
    <w:rsid w:val="00280241"/>
    <w:rsid w:val="002802D8"/>
    <w:rsid w:val="00281574"/>
    <w:rsid w:val="00281D2E"/>
    <w:rsid w:val="00281F7A"/>
    <w:rsid w:val="00281FE6"/>
    <w:rsid w:val="0028203F"/>
    <w:rsid w:val="00282681"/>
    <w:rsid w:val="00282BC5"/>
    <w:rsid w:val="00282EDF"/>
    <w:rsid w:val="00283374"/>
    <w:rsid w:val="00283587"/>
    <w:rsid w:val="0028387F"/>
    <w:rsid w:val="0028389A"/>
    <w:rsid w:val="0028447C"/>
    <w:rsid w:val="00285F74"/>
    <w:rsid w:val="00287185"/>
    <w:rsid w:val="00287321"/>
    <w:rsid w:val="00287AB3"/>
    <w:rsid w:val="00287CED"/>
    <w:rsid w:val="00287F19"/>
    <w:rsid w:val="0029062F"/>
    <w:rsid w:val="00291764"/>
    <w:rsid w:val="002918CD"/>
    <w:rsid w:val="0029240C"/>
    <w:rsid w:val="00293216"/>
    <w:rsid w:val="00294487"/>
    <w:rsid w:val="002954A3"/>
    <w:rsid w:val="002956B7"/>
    <w:rsid w:val="0029574E"/>
    <w:rsid w:val="0029617C"/>
    <w:rsid w:val="00296E47"/>
    <w:rsid w:val="002A0829"/>
    <w:rsid w:val="002A25DB"/>
    <w:rsid w:val="002A3A4C"/>
    <w:rsid w:val="002A43BA"/>
    <w:rsid w:val="002A4C8C"/>
    <w:rsid w:val="002A6354"/>
    <w:rsid w:val="002A6AA0"/>
    <w:rsid w:val="002A6BE3"/>
    <w:rsid w:val="002A78D2"/>
    <w:rsid w:val="002A7B7B"/>
    <w:rsid w:val="002A7EB4"/>
    <w:rsid w:val="002B08C9"/>
    <w:rsid w:val="002B192F"/>
    <w:rsid w:val="002B2A53"/>
    <w:rsid w:val="002B3E32"/>
    <w:rsid w:val="002B4F0C"/>
    <w:rsid w:val="002B59FA"/>
    <w:rsid w:val="002B5B75"/>
    <w:rsid w:val="002B5DAE"/>
    <w:rsid w:val="002B5F2D"/>
    <w:rsid w:val="002B612F"/>
    <w:rsid w:val="002B6347"/>
    <w:rsid w:val="002B6367"/>
    <w:rsid w:val="002B6967"/>
    <w:rsid w:val="002B6C7F"/>
    <w:rsid w:val="002B7BDA"/>
    <w:rsid w:val="002B7C6D"/>
    <w:rsid w:val="002C0308"/>
    <w:rsid w:val="002C080D"/>
    <w:rsid w:val="002C08AE"/>
    <w:rsid w:val="002C1235"/>
    <w:rsid w:val="002C15CF"/>
    <w:rsid w:val="002C1A78"/>
    <w:rsid w:val="002C1B79"/>
    <w:rsid w:val="002C227A"/>
    <w:rsid w:val="002C233D"/>
    <w:rsid w:val="002C2ACD"/>
    <w:rsid w:val="002C2FF5"/>
    <w:rsid w:val="002C3112"/>
    <w:rsid w:val="002C47E5"/>
    <w:rsid w:val="002C552D"/>
    <w:rsid w:val="002C5791"/>
    <w:rsid w:val="002C5AAF"/>
    <w:rsid w:val="002C5DED"/>
    <w:rsid w:val="002C6C51"/>
    <w:rsid w:val="002C6CB4"/>
    <w:rsid w:val="002C73F1"/>
    <w:rsid w:val="002C7427"/>
    <w:rsid w:val="002C7E23"/>
    <w:rsid w:val="002D0C00"/>
    <w:rsid w:val="002D161E"/>
    <w:rsid w:val="002D225A"/>
    <w:rsid w:val="002D245E"/>
    <w:rsid w:val="002D24D7"/>
    <w:rsid w:val="002D2876"/>
    <w:rsid w:val="002D287A"/>
    <w:rsid w:val="002D3B5C"/>
    <w:rsid w:val="002D3E06"/>
    <w:rsid w:val="002D4224"/>
    <w:rsid w:val="002D48F8"/>
    <w:rsid w:val="002D5364"/>
    <w:rsid w:val="002D5D2E"/>
    <w:rsid w:val="002D6906"/>
    <w:rsid w:val="002D6EAA"/>
    <w:rsid w:val="002D7346"/>
    <w:rsid w:val="002D74D5"/>
    <w:rsid w:val="002D7D3D"/>
    <w:rsid w:val="002E091D"/>
    <w:rsid w:val="002E1C33"/>
    <w:rsid w:val="002E1EF3"/>
    <w:rsid w:val="002E2E52"/>
    <w:rsid w:val="002E3D94"/>
    <w:rsid w:val="002E3F36"/>
    <w:rsid w:val="002E433A"/>
    <w:rsid w:val="002E4657"/>
    <w:rsid w:val="002E5192"/>
    <w:rsid w:val="002E6442"/>
    <w:rsid w:val="002E66FF"/>
    <w:rsid w:val="002F09EB"/>
    <w:rsid w:val="002F21D2"/>
    <w:rsid w:val="002F2875"/>
    <w:rsid w:val="002F32AE"/>
    <w:rsid w:val="002F3A9E"/>
    <w:rsid w:val="002F3C83"/>
    <w:rsid w:val="002F542E"/>
    <w:rsid w:val="002F60BD"/>
    <w:rsid w:val="002F77AE"/>
    <w:rsid w:val="002F7B16"/>
    <w:rsid w:val="003001A2"/>
    <w:rsid w:val="00300A2F"/>
    <w:rsid w:val="00300F6A"/>
    <w:rsid w:val="00301FF7"/>
    <w:rsid w:val="0030246B"/>
    <w:rsid w:val="00303235"/>
    <w:rsid w:val="003038C1"/>
    <w:rsid w:val="00303BEB"/>
    <w:rsid w:val="00303C0A"/>
    <w:rsid w:val="00303CFD"/>
    <w:rsid w:val="00303D42"/>
    <w:rsid w:val="0030417E"/>
    <w:rsid w:val="0030443C"/>
    <w:rsid w:val="003046E4"/>
    <w:rsid w:val="00304826"/>
    <w:rsid w:val="00305BBC"/>
    <w:rsid w:val="00305F75"/>
    <w:rsid w:val="003061AC"/>
    <w:rsid w:val="0030660E"/>
    <w:rsid w:val="00306C54"/>
    <w:rsid w:val="00307CF8"/>
    <w:rsid w:val="00310169"/>
    <w:rsid w:val="00310BF6"/>
    <w:rsid w:val="00311241"/>
    <w:rsid w:val="00311653"/>
    <w:rsid w:val="00311A59"/>
    <w:rsid w:val="00312521"/>
    <w:rsid w:val="00312C4F"/>
    <w:rsid w:val="00312DB5"/>
    <w:rsid w:val="00314172"/>
    <w:rsid w:val="00314FD1"/>
    <w:rsid w:val="0031523D"/>
    <w:rsid w:val="0031706D"/>
    <w:rsid w:val="003174FD"/>
    <w:rsid w:val="00320C50"/>
    <w:rsid w:val="003211F3"/>
    <w:rsid w:val="00321271"/>
    <w:rsid w:val="0032183B"/>
    <w:rsid w:val="00321C54"/>
    <w:rsid w:val="00322747"/>
    <w:rsid w:val="0032294A"/>
    <w:rsid w:val="00322EC2"/>
    <w:rsid w:val="0032344D"/>
    <w:rsid w:val="00323A8A"/>
    <w:rsid w:val="00323BD3"/>
    <w:rsid w:val="00324168"/>
    <w:rsid w:val="00324681"/>
    <w:rsid w:val="00324F25"/>
    <w:rsid w:val="00325CC7"/>
    <w:rsid w:val="00326A1E"/>
    <w:rsid w:val="003270B2"/>
    <w:rsid w:val="00327FD5"/>
    <w:rsid w:val="00331804"/>
    <w:rsid w:val="00331A10"/>
    <w:rsid w:val="00332260"/>
    <w:rsid w:val="003329C7"/>
    <w:rsid w:val="00332D5F"/>
    <w:rsid w:val="00334529"/>
    <w:rsid w:val="00335111"/>
    <w:rsid w:val="0033596C"/>
    <w:rsid w:val="00336496"/>
    <w:rsid w:val="00336A1B"/>
    <w:rsid w:val="00337383"/>
    <w:rsid w:val="003377CE"/>
    <w:rsid w:val="00337A11"/>
    <w:rsid w:val="00337BC3"/>
    <w:rsid w:val="00340928"/>
    <w:rsid w:val="00340F11"/>
    <w:rsid w:val="00340F49"/>
    <w:rsid w:val="003426D3"/>
    <w:rsid w:val="00343185"/>
    <w:rsid w:val="0034410C"/>
    <w:rsid w:val="003443B8"/>
    <w:rsid w:val="00344DF0"/>
    <w:rsid w:val="00344EA1"/>
    <w:rsid w:val="00345045"/>
    <w:rsid w:val="00345098"/>
    <w:rsid w:val="0034617A"/>
    <w:rsid w:val="00347F01"/>
    <w:rsid w:val="00351A8E"/>
    <w:rsid w:val="00352584"/>
    <w:rsid w:val="003526B6"/>
    <w:rsid w:val="003532B1"/>
    <w:rsid w:val="0035373A"/>
    <w:rsid w:val="00353B93"/>
    <w:rsid w:val="00354175"/>
    <w:rsid w:val="00356289"/>
    <w:rsid w:val="00356518"/>
    <w:rsid w:val="00356720"/>
    <w:rsid w:val="003574DE"/>
    <w:rsid w:val="003575F6"/>
    <w:rsid w:val="0035777F"/>
    <w:rsid w:val="0035792D"/>
    <w:rsid w:val="0036003A"/>
    <w:rsid w:val="00360D0C"/>
    <w:rsid w:val="00361123"/>
    <w:rsid w:val="00363002"/>
    <w:rsid w:val="0036350D"/>
    <w:rsid w:val="00363910"/>
    <w:rsid w:val="00364233"/>
    <w:rsid w:val="003647E4"/>
    <w:rsid w:val="00364B08"/>
    <w:rsid w:val="00364C81"/>
    <w:rsid w:val="00364EB3"/>
    <w:rsid w:val="00365CD3"/>
    <w:rsid w:val="00365F2B"/>
    <w:rsid w:val="00365F6F"/>
    <w:rsid w:val="00366810"/>
    <w:rsid w:val="00366956"/>
    <w:rsid w:val="003669D9"/>
    <w:rsid w:val="003678DF"/>
    <w:rsid w:val="003679FD"/>
    <w:rsid w:val="00367F49"/>
    <w:rsid w:val="00370260"/>
    <w:rsid w:val="003702B3"/>
    <w:rsid w:val="00370596"/>
    <w:rsid w:val="00370CAC"/>
    <w:rsid w:val="00371285"/>
    <w:rsid w:val="003718A1"/>
    <w:rsid w:val="0037192E"/>
    <w:rsid w:val="0037240D"/>
    <w:rsid w:val="00372BC3"/>
    <w:rsid w:val="00374792"/>
    <w:rsid w:val="00374902"/>
    <w:rsid w:val="00374CBC"/>
    <w:rsid w:val="0037604C"/>
    <w:rsid w:val="0037660E"/>
    <w:rsid w:val="00376D8E"/>
    <w:rsid w:val="00377547"/>
    <w:rsid w:val="00377741"/>
    <w:rsid w:val="003779EA"/>
    <w:rsid w:val="003801A6"/>
    <w:rsid w:val="00380AA3"/>
    <w:rsid w:val="00381774"/>
    <w:rsid w:val="00381C34"/>
    <w:rsid w:val="00382785"/>
    <w:rsid w:val="00382C83"/>
    <w:rsid w:val="00384624"/>
    <w:rsid w:val="00384856"/>
    <w:rsid w:val="00384DD3"/>
    <w:rsid w:val="00385A80"/>
    <w:rsid w:val="00385C3C"/>
    <w:rsid w:val="00385E69"/>
    <w:rsid w:val="003864A4"/>
    <w:rsid w:val="0038724B"/>
    <w:rsid w:val="003909E2"/>
    <w:rsid w:val="003918AF"/>
    <w:rsid w:val="00391944"/>
    <w:rsid w:val="003921E8"/>
    <w:rsid w:val="003935B5"/>
    <w:rsid w:val="003940A8"/>
    <w:rsid w:val="003953A7"/>
    <w:rsid w:val="00395458"/>
    <w:rsid w:val="00395D53"/>
    <w:rsid w:val="00396E74"/>
    <w:rsid w:val="003970C0"/>
    <w:rsid w:val="003A00CB"/>
    <w:rsid w:val="003A0209"/>
    <w:rsid w:val="003A04E1"/>
    <w:rsid w:val="003A065F"/>
    <w:rsid w:val="003A075D"/>
    <w:rsid w:val="003A1DC2"/>
    <w:rsid w:val="003A1FA0"/>
    <w:rsid w:val="003A1FF1"/>
    <w:rsid w:val="003A22C9"/>
    <w:rsid w:val="003A2374"/>
    <w:rsid w:val="003A3269"/>
    <w:rsid w:val="003A3B4E"/>
    <w:rsid w:val="003A4600"/>
    <w:rsid w:val="003A5AF0"/>
    <w:rsid w:val="003A6F85"/>
    <w:rsid w:val="003A7067"/>
    <w:rsid w:val="003A7EED"/>
    <w:rsid w:val="003A7FAA"/>
    <w:rsid w:val="003B1253"/>
    <w:rsid w:val="003B1F7F"/>
    <w:rsid w:val="003B23F9"/>
    <w:rsid w:val="003B2BD1"/>
    <w:rsid w:val="003B3B0F"/>
    <w:rsid w:val="003B5546"/>
    <w:rsid w:val="003B5F37"/>
    <w:rsid w:val="003B6397"/>
    <w:rsid w:val="003B6CD0"/>
    <w:rsid w:val="003B72A6"/>
    <w:rsid w:val="003B77B4"/>
    <w:rsid w:val="003C0164"/>
    <w:rsid w:val="003C0B67"/>
    <w:rsid w:val="003C0BE4"/>
    <w:rsid w:val="003C1F6B"/>
    <w:rsid w:val="003C3022"/>
    <w:rsid w:val="003C315B"/>
    <w:rsid w:val="003C394C"/>
    <w:rsid w:val="003C52DB"/>
    <w:rsid w:val="003C6D75"/>
    <w:rsid w:val="003C7A7A"/>
    <w:rsid w:val="003D1233"/>
    <w:rsid w:val="003D15A0"/>
    <w:rsid w:val="003D21BC"/>
    <w:rsid w:val="003D2221"/>
    <w:rsid w:val="003D3376"/>
    <w:rsid w:val="003D3802"/>
    <w:rsid w:val="003D39D7"/>
    <w:rsid w:val="003D4130"/>
    <w:rsid w:val="003D4F79"/>
    <w:rsid w:val="003D5080"/>
    <w:rsid w:val="003D51F1"/>
    <w:rsid w:val="003D5580"/>
    <w:rsid w:val="003D6DC6"/>
    <w:rsid w:val="003D743B"/>
    <w:rsid w:val="003D7479"/>
    <w:rsid w:val="003D7A10"/>
    <w:rsid w:val="003E029D"/>
    <w:rsid w:val="003E085A"/>
    <w:rsid w:val="003E0890"/>
    <w:rsid w:val="003E1D4A"/>
    <w:rsid w:val="003E2279"/>
    <w:rsid w:val="003E379A"/>
    <w:rsid w:val="003E3843"/>
    <w:rsid w:val="003E3FF6"/>
    <w:rsid w:val="003E4EED"/>
    <w:rsid w:val="003E514B"/>
    <w:rsid w:val="003E5A25"/>
    <w:rsid w:val="003E5BD5"/>
    <w:rsid w:val="003E5CC0"/>
    <w:rsid w:val="003E62AA"/>
    <w:rsid w:val="003E6A2C"/>
    <w:rsid w:val="003E6C3A"/>
    <w:rsid w:val="003E6F9C"/>
    <w:rsid w:val="003E7798"/>
    <w:rsid w:val="003E785B"/>
    <w:rsid w:val="003E796F"/>
    <w:rsid w:val="003F0B3D"/>
    <w:rsid w:val="003F18BF"/>
    <w:rsid w:val="003F3107"/>
    <w:rsid w:val="003F40AD"/>
    <w:rsid w:val="003F4599"/>
    <w:rsid w:val="003F4B91"/>
    <w:rsid w:val="003F5012"/>
    <w:rsid w:val="003F59CB"/>
    <w:rsid w:val="003F5CBE"/>
    <w:rsid w:val="003F62BF"/>
    <w:rsid w:val="003F64BB"/>
    <w:rsid w:val="003F66C5"/>
    <w:rsid w:val="003F6C1D"/>
    <w:rsid w:val="003F6F44"/>
    <w:rsid w:val="003F7547"/>
    <w:rsid w:val="004001BE"/>
    <w:rsid w:val="004003B1"/>
    <w:rsid w:val="00400971"/>
    <w:rsid w:val="00400996"/>
    <w:rsid w:val="00402EFD"/>
    <w:rsid w:val="00403F8C"/>
    <w:rsid w:val="00403FF7"/>
    <w:rsid w:val="0040413E"/>
    <w:rsid w:val="004046A3"/>
    <w:rsid w:val="004049AF"/>
    <w:rsid w:val="00405E10"/>
    <w:rsid w:val="00406173"/>
    <w:rsid w:val="004068C8"/>
    <w:rsid w:val="00411218"/>
    <w:rsid w:val="004112DF"/>
    <w:rsid w:val="004115F8"/>
    <w:rsid w:val="00412BC9"/>
    <w:rsid w:val="00413BE3"/>
    <w:rsid w:val="00413F40"/>
    <w:rsid w:val="00414389"/>
    <w:rsid w:val="00414C1F"/>
    <w:rsid w:val="004153C6"/>
    <w:rsid w:val="0041541C"/>
    <w:rsid w:val="00416027"/>
    <w:rsid w:val="00416611"/>
    <w:rsid w:val="00416A74"/>
    <w:rsid w:val="00416C05"/>
    <w:rsid w:val="00421C38"/>
    <w:rsid w:val="0042209C"/>
    <w:rsid w:val="004223DD"/>
    <w:rsid w:val="004226BE"/>
    <w:rsid w:val="00422A20"/>
    <w:rsid w:val="0042310E"/>
    <w:rsid w:val="00423625"/>
    <w:rsid w:val="004238A9"/>
    <w:rsid w:val="00423906"/>
    <w:rsid w:val="00423A94"/>
    <w:rsid w:val="004249B0"/>
    <w:rsid w:val="004255FB"/>
    <w:rsid w:val="00425ABD"/>
    <w:rsid w:val="0042603A"/>
    <w:rsid w:val="00426529"/>
    <w:rsid w:val="004269DD"/>
    <w:rsid w:val="00426C85"/>
    <w:rsid w:val="0042746D"/>
    <w:rsid w:val="00427555"/>
    <w:rsid w:val="0043032E"/>
    <w:rsid w:val="00430D4C"/>
    <w:rsid w:val="00432094"/>
    <w:rsid w:val="00432956"/>
    <w:rsid w:val="00432978"/>
    <w:rsid w:val="00432DC9"/>
    <w:rsid w:val="00433E6B"/>
    <w:rsid w:val="004343F3"/>
    <w:rsid w:val="00435092"/>
    <w:rsid w:val="004351CD"/>
    <w:rsid w:val="00435A99"/>
    <w:rsid w:val="00437A4E"/>
    <w:rsid w:val="004418AE"/>
    <w:rsid w:val="00442BB3"/>
    <w:rsid w:val="00442C8A"/>
    <w:rsid w:val="004430EF"/>
    <w:rsid w:val="0044331F"/>
    <w:rsid w:val="00443370"/>
    <w:rsid w:val="004445FE"/>
    <w:rsid w:val="004450C7"/>
    <w:rsid w:val="004450EA"/>
    <w:rsid w:val="004452A1"/>
    <w:rsid w:val="00445A81"/>
    <w:rsid w:val="00445CEC"/>
    <w:rsid w:val="00446E41"/>
    <w:rsid w:val="00447360"/>
    <w:rsid w:val="00447574"/>
    <w:rsid w:val="00447E75"/>
    <w:rsid w:val="00450DB2"/>
    <w:rsid w:val="0045101A"/>
    <w:rsid w:val="00451051"/>
    <w:rsid w:val="00451B3F"/>
    <w:rsid w:val="00451D29"/>
    <w:rsid w:val="00453E0F"/>
    <w:rsid w:val="00454066"/>
    <w:rsid w:val="0045427B"/>
    <w:rsid w:val="0045493A"/>
    <w:rsid w:val="00454E9E"/>
    <w:rsid w:val="004557AB"/>
    <w:rsid w:val="0045586F"/>
    <w:rsid w:val="00455C0B"/>
    <w:rsid w:val="00455FF6"/>
    <w:rsid w:val="004563CE"/>
    <w:rsid w:val="004563CF"/>
    <w:rsid w:val="00456A34"/>
    <w:rsid w:val="00456B04"/>
    <w:rsid w:val="00460EF4"/>
    <w:rsid w:val="00461515"/>
    <w:rsid w:val="00461B18"/>
    <w:rsid w:val="0046255C"/>
    <w:rsid w:val="004630BA"/>
    <w:rsid w:val="00463324"/>
    <w:rsid w:val="00463EB8"/>
    <w:rsid w:val="00463F9D"/>
    <w:rsid w:val="0046445B"/>
    <w:rsid w:val="00464E5B"/>
    <w:rsid w:val="004651BA"/>
    <w:rsid w:val="00465D42"/>
    <w:rsid w:val="00465F15"/>
    <w:rsid w:val="00466A5F"/>
    <w:rsid w:val="00467AE9"/>
    <w:rsid w:val="00470004"/>
    <w:rsid w:val="00470625"/>
    <w:rsid w:val="00471A87"/>
    <w:rsid w:val="00471BB4"/>
    <w:rsid w:val="00472616"/>
    <w:rsid w:val="00472D3F"/>
    <w:rsid w:val="004731B6"/>
    <w:rsid w:val="00473AAE"/>
    <w:rsid w:val="00473DA9"/>
    <w:rsid w:val="00473ECA"/>
    <w:rsid w:val="00474D85"/>
    <w:rsid w:val="0047579A"/>
    <w:rsid w:val="00475A83"/>
    <w:rsid w:val="00475B6C"/>
    <w:rsid w:val="00475D55"/>
    <w:rsid w:val="00477456"/>
    <w:rsid w:val="00477854"/>
    <w:rsid w:val="004778E6"/>
    <w:rsid w:val="0047794F"/>
    <w:rsid w:val="00480009"/>
    <w:rsid w:val="00480384"/>
    <w:rsid w:val="004809B1"/>
    <w:rsid w:val="00480D08"/>
    <w:rsid w:val="00481CDD"/>
    <w:rsid w:val="00481EE9"/>
    <w:rsid w:val="00482623"/>
    <w:rsid w:val="00483237"/>
    <w:rsid w:val="00483BAA"/>
    <w:rsid w:val="004841C7"/>
    <w:rsid w:val="00484655"/>
    <w:rsid w:val="00484663"/>
    <w:rsid w:val="00484D83"/>
    <w:rsid w:val="00485A27"/>
    <w:rsid w:val="004860CE"/>
    <w:rsid w:val="004860E2"/>
    <w:rsid w:val="00486789"/>
    <w:rsid w:val="00487B31"/>
    <w:rsid w:val="0049118D"/>
    <w:rsid w:val="00491348"/>
    <w:rsid w:val="00491770"/>
    <w:rsid w:val="00491EC0"/>
    <w:rsid w:val="004928BF"/>
    <w:rsid w:val="00492BF3"/>
    <w:rsid w:val="00493252"/>
    <w:rsid w:val="00493E49"/>
    <w:rsid w:val="00493F0C"/>
    <w:rsid w:val="004949B3"/>
    <w:rsid w:val="004953FA"/>
    <w:rsid w:val="00495D51"/>
    <w:rsid w:val="004966D5"/>
    <w:rsid w:val="00496856"/>
    <w:rsid w:val="00496B41"/>
    <w:rsid w:val="00497B07"/>
    <w:rsid w:val="00497B62"/>
    <w:rsid w:val="004A053A"/>
    <w:rsid w:val="004A13FD"/>
    <w:rsid w:val="004A152B"/>
    <w:rsid w:val="004A1A2C"/>
    <w:rsid w:val="004A1AA1"/>
    <w:rsid w:val="004A1BF3"/>
    <w:rsid w:val="004A3290"/>
    <w:rsid w:val="004A49BF"/>
    <w:rsid w:val="004A557B"/>
    <w:rsid w:val="004A7857"/>
    <w:rsid w:val="004A7DE0"/>
    <w:rsid w:val="004B12B9"/>
    <w:rsid w:val="004B184E"/>
    <w:rsid w:val="004B25DE"/>
    <w:rsid w:val="004B27CF"/>
    <w:rsid w:val="004B2CA5"/>
    <w:rsid w:val="004B45EA"/>
    <w:rsid w:val="004B46BD"/>
    <w:rsid w:val="004B48B9"/>
    <w:rsid w:val="004B4900"/>
    <w:rsid w:val="004B4D25"/>
    <w:rsid w:val="004B5794"/>
    <w:rsid w:val="004B6140"/>
    <w:rsid w:val="004B65A0"/>
    <w:rsid w:val="004B6808"/>
    <w:rsid w:val="004B69AE"/>
    <w:rsid w:val="004B6D89"/>
    <w:rsid w:val="004B7EF3"/>
    <w:rsid w:val="004C0E95"/>
    <w:rsid w:val="004C1B7D"/>
    <w:rsid w:val="004C260D"/>
    <w:rsid w:val="004C376A"/>
    <w:rsid w:val="004C4600"/>
    <w:rsid w:val="004C5578"/>
    <w:rsid w:val="004C5759"/>
    <w:rsid w:val="004C5E28"/>
    <w:rsid w:val="004C641B"/>
    <w:rsid w:val="004C6770"/>
    <w:rsid w:val="004C68AB"/>
    <w:rsid w:val="004C6951"/>
    <w:rsid w:val="004D0794"/>
    <w:rsid w:val="004D0AAA"/>
    <w:rsid w:val="004D131B"/>
    <w:rsid w:val="004D16BD"/>
    <w:rsid w:val="004D1B10"/>
    <w:rsid w:val="004D2040"/>
    <w:rsid w:val="004D34C1"/>
    <w:rsid w:val="004D3B27"/>
    <w:rsid w:val="004D40B4"/>
    <w:rsid w:val="004D4F05"/>
    <w:rsid w:val="004D5883"/>
    <w:rsid w:val="004D5EE8"/>
    <w:rsid w:val="004D6DF1"/>
    <w:rsid w:val="004D7479"/>
    <w:rsid w:val="004D75B9"/>
    <w:rsid w:val="004D7BE1"/>
    <w:rsid w:val="004E0C03"/>
    <w:rsid w:val="004E15C0"/>
    <w:rsid w:val="004E2B43"/>
    <w:rsid w:val="004E2C63"/>
    <w:rsid w:val="004E36F4"/>
    <w:rsid w:val="004E377A"/>
    <w:rsid w:val="004E435A"/>
    <w:rsid w:val="004E4739"/>
    <w:rsid w:val="004E4798"/>
    <w:rsid w:val="004E539E"/>
    <w:rsid w:val="004E5623"/>
    <w:rsid w:val="004E6819"/>
    <w:rsid w:val="004E6FB4"/>
    <w:rsid w:val="004E73B5"/>
    <w:rsid w:val="004F0A00"/>
    <w:rsid w:val="004F0AAD"/>
    <w:rsid w:val="004F1B94"/>
    <w:rsid w:val="004F2262"/>
    <w:rsid w:val="004F227E"/>
    <w:rsid w:val="004F2982"/>
    <w:rsid w:val="004F3995"/>
    <w:rsid w:val="004F3C9D"/>
    <w:rsid w:val="004F3F15"/>
    <w:rsid w:val="004F3F50"/>
    <w:rsid w:val="004F44B5"/>
    <w:rsid w:val="004F49A2"/>
    <w:rsid w:val="004F4FDE"/>
    <w:rsid w:val="004F52CC"/>
    <w:rsid w:val="004F539F"/>
    <w:rsid w:val="004F5486"/>
    <w:rsid w:val="004F582F"/>
    <w:rsid w:val="004F5DF2"/>
    <w:rsid w:val="004F65EF"/>
    <w:rsid w:val="004F6A9F"/>
    <w:rsid w:val="004F7535"/>
    <w:rsid w:val="004F763B"/>
    <w:rsid w:val="004F7FFE"/>
    <w:rsid w:val="00501043"/>
    <w:rsid w:val="00501448"/>
    <w:rsid w:val="00501626"/>
    <w:rsid w:val="005022AE"/>
    <w:rsid w:val="005026D4"/>
    <w:rsid w:val="00502A24"/>
    <w:rsid w:val="00502A5E"/>
    <w:rsid w:val="00502A7D"/>
    <w:rsid w:val="00502DDF"/>
    <w:rsid w:val="0050358C"/>
    <w:rsid w:val="00503D41"/>
    <w:rsid w:val="005043B7"/>
    <w:rsid w:val="00505B50"/>
    <w:rsid w:val="00507036"/>
    <w:rsid w:val="005106F9"/>
    <w:rsid w:val="00510B83"/>
    <w:rsid w:val="0051133E"/>
    <w:rsid w:val="0051141A"/>
    <w:rsid w:val="00511790"/>
    <w:rsid w:val="0051287A"/>
    <w:rsid w:val="005128F7"/>
    <w:rsid w:val="00512BBC"/>
    <w:rsid w:val="00512C14"/>
    <w:rsid w:val="0051360F"/>
    <w:rsid w:val="005136EB"/>
    <w:rsid w:val="00513B04"/>
    <w:rsid w:val="00513D58"/>
    <w:rsid w:val="00514011"/>
    <w:rsid w:val="00514030"/>
    <w:rsid w:val="005142E2"/>
    <w:rsid w:val="005146F3"/>
    <w:rsid w:val="005157A4"/>
    <w:rsid w:val="0051640F"/>
    <w:rsid w:val="005168D1"/>
    <w:rsid w:val="00517D59"/>
    <w:rsid w:val="00517E95"/>
    <w:rsid w:val="005203F2"/>
    <w:rsid w:val="00521667"/>
    <w:rsid w:val="00521FAA"/>
    <w:rsid w:val="005222AD"/>
    <w:rsid w:val="00522C05"/>
    <w:rsid w:val="0052335D"/>
    <w:rsid w:val="00524344"/>
    <w:rsid w:val="00524539"/>
    <w:rsid w:val="005247DC"/>
    <w:rsid w:val="00524A06"/>
    <w:rsid w:val="00527910"/>
    <w:rsid w:val="005302EF"/>
    <w:rsid w:val="00531F77"/>
    <w:rsid w:val="00534158"/>
    <w:rsid w:val="00534389"/>
    <w:rsid w:val="00534B29"/>
    <w:rsid w:val="005355AB"/>
    <w:rsid w:val="0053670D"/>
    <w:rsid w:val="00536826"/>
    <w:rsid w:val="00536E12"/>
    <w:rsid w:val="005374E9"/>
    <w:rsid w:val="00540A37"/>
    <w:rsid w:val="005419F6"/>
    <w:rsid w:val="0054242F"/>
    <w:rsid w:val="005425E6"/>
    <w:rsid w:val="00542B43"/>
    <w:rsid w:val="005437D4"/>
    <w:rsid w:val="00544372"/>
    <w:rsid w:val="0054443B"/>
    <w:rsid w:val="00544973"/>
    <w:rsid w:val="00544B5F"/>
    <w:rsid w:val="00544DE9"/>
    <w:rsid w:val="00545BCB"/>
    <w:rsid w:val="00546489"/>
    <w:rsid w:val="00547670"/>
    <w:rsid w:val="00550600"/>
    <w:rsid w:val="00552F08"/>
    <w:rsid w:val="00553BC6"/>
    <w:rsid w:val="00553DC0"/>
    <w:rsid w:val="0055403D"/>
    <w:rsid w:val="00554972"/>
    <w:rsid w:val="005562E1"/>
    <w:rsid w:val="00556605"/>
    <w:rsid w:val="005579A3"/>
    <w:rsid w:val="00560053"/>
    <w:rsid w:val="0056058D"/>
    <w:rsid w:val="005607CE"/>
    <w:rsid w:val="00561D2A"/>
    <w:rsid w:val="005623C5"/>
    <w:rsid w:val="005624F3"/>
    <w:rsid w:val="00562E44"/>
    <w:rsid w:val="005637CA"/>
    <w:rsid w:val="005656E9"/>
    <w:rsid w:val="00565ACF"/>
    <w:rsid w:val="0056709C"/>
    <w:rsid w:val="005672F4"/>
    <w:rsid w:val="00567C5D"/>
    <w:rsid w:val="0057014E"/>
    <w:rsid w:val="005703C2"/>
    <w:rsid w:val="005705C1"/>
    <w:rsid w:val="00570CE8"/>
    <w:rsid w:val="00570F45"/>
    <w:rsid w:val="0057119B"/>
    <w:rsid w:val="00571EC1"/>
    <w:rsid w:val="00572A26"/>
    <w:rsid w:val="00574B57"/>
    <w:rsid w:val="0057512C"/>
    <w:rsid w:val="005751C9"/>
    <w:rsid w:val="00575BD6"/>
    <w:rsid w:val="00575C35"/>
    <w:rsid w:val="00575DB6"/>
    <w:rsid w:val="00576041"/>
    <w:rsid w:val="005765D2"/>
    <w:rsid w:val="00576B36"/>
    <w:rsid w:val="0058116B"/>
    <w:rsid w:val="00581797"/>
    <w:rsid w:val="00582A53"/>
    <w:rsid w:val="00583B3D"/>
    <w:rsid w:val="005840F8"/>
    <w:rsid w:val="00585016"/>
    <w:rsid w:val="00585C0D"/>
    <w:rsid w:val="005907B4"/>
    <w:rsid w:val="0059081E"/>
    <w:rsid w:val="00590A1F"/>
    <w:rsid w:val="005923E7"/>
    <w:rsid w:val="005937FC"/>
    <w:rsid w:val="00593F75"/>
    <w:rsid w:val="00594358"/>
    <w:rsid w:val="0059435B"/>
    <w:rsid w:val="00594C05"/>
    <w:rsid w:val="005968E1"/>
    <w:rsid w:val="005A05F1"/>
    <w:rsid w:val="005A066C"/>
    <w:rsid w:val="005A2046"/>
    <w:rsid w:val="005A333B"/>
    <w:rsid w:val="005A5905"/>
    <w:rsid w:val="005A6044"/>
    <w:rsid w:val="005A605B"/>
    <w:rsid w:val="005A648C"/>
    <w:rsid w:val="005A6AF0"/>
    <w:rsid w:val="005A6E5C"/>
    <w:rsid w:val="005A7566"/>
    <w:rsid w:val="005B0325"/>
    <w:rsid w:val="005B0626"/>
    <w:rsid w:val="005B0D63"/>
    <w:rsid w:val="005B2276"/>
    <w:rsid w:val="005B2FC0"/>
    <w:rsid w:val="005B4F56"/>
    <w:rsid w:val="005B66F1"/>
    <w:rsid w:val="005B6F0E"/>
    <w:rsid w:val="005B7D07"/>
    <w:rsid w:val="005C18AA"/>
    <w:rsid w:val="005C26F1"/>
    <w:rsid w:val="005C3B45"/>
    <w:rsid w:val="005C3CEF"/>
    <w:rsid w:val="005C41E1"/>
    <w:rsid w:val="005C4324"/>
    <w:rsid w:val="005C518D"/>
    <w:rsid w:val="005C61F2"/>
    <w:rsid w:val="005C6D68"/>
    <w:rsid w:val="005C6EA2"/>
    <w:rsid w:val="005C74DC"/>
    <w:rsid w:val="005C75A3"/>
    <w:rsid w:val="005D00F6"/>
    <w:rsid w:val="005D0677"/>
    <w:rsid w:val="005D0B3B"/>
    <w:rsid w:val="005D0D42"/>
    <w:rsid w:val="005D1061"/>
    <w:rsid w:val="005D143B"/>
    <w:rsid w:val="005D19C0"/>
    <w:rsid w:val="005D1ACB"/>
    <w:rsid w:val="005D1EF7"/>
    <w:rsid w:val="005D26A1"/>
    <w:rsid w:val="005D3147"/>
    <w:rsid w:val="005D34A8"/>
    <w:rsid w:val="005D3D29"/>
    <w:rsid w:val="005D5016"/>
    <w:rsid w:val="005D53A2"/>
    <w:rsid w:val="005D626F"/>
    <w:rsid w:val="005D6289"/>
    <w:rsid w:val="005D670E"/>
    <w:rsid w:val="005D69B0"/>
    <w:rsid w:val="005E005C"/>
    <w:rsid w:val="005E0499"/>
    <w:rsid w:val="005E298D"/>
    <w:rsid w:val="005E332E"/>
    <w:rsid w:val="005E3656"/>
    <w:rsid w:val="005E3B16"/>
    <w:rsid w:val="005E3E65"/>
    <w:rsid w:val="005E4210"/>
    <w:rsid w:val="005E5794"/>
    <w:rsid w:val="005E61F1"/>
    <w:rsid w:val="005F0157"/>
    <w:rsid w:val="005F1129"/>
    <w:rsid w:val="005F145A"/>
    <w:rsid w:val="005F196D"/>
    <w:rsid w:val="005F260C"/>
    <w:rsid w:val="005F2F2F"/>
    <w:rsid w:val="005F3895"/>
    <w:rsid w:val="005F3E98"/>
    <w:rsid w:val="005F45F0"/>
    <w:rsid w:val="005F506A"/>
    <w:rsid w:val="005F576D"/>
    <w:rsid w:val="005F59F4"/>
    <w:rsid w:val="005F6706"/>
    <w:rsid w:val="005F6881"/>
    <w:rsid w:val="005F6F06"/>
    <w:rsid w:val="005F71F4"/>
    <w:rsid w:val="005F7897"/>
    <w:rsid w:val="005F7BE3"/>
    <w:rsid w:val="00600427"/>
    <w:rsid w:val="00601F68"/>
    <w:rsid w:val="00602D5B"/>
    <w:rsid w:val="00603573"/>
    <w:rsid w:val="00603AE1"/>
    <w:rsid w:val="006040DC"/>
    <w:rsid w:val="006047C9"/>
    <w:rsid w:val="00604C59"/>
    <w:rsid w:val="00605649"/>
    <w:rsid w:val="00606727"/>
    <w:rsid w:val="00606CEA"/>
    <w:rsid w:val="00607127"/>
    <w:rsid w:val="00607323"/>
    <w:rsid w:val="00607592"/>
    <w:rsid w:val="00607AA2"/>
    <w:rsid w:val="00607CF5"/>
    <w:rsid w:val="006109E4"/>
    <w:rsid w:val="00611929"/>
    <w:rsid w:val="00611CF5"/>
    <w:rsid w:val="00613B7D"/>
    <w:rsid w:val="00613F0B"/>
    <w:rsid w:val="00614C0D"/>
    <w:rsid w:val="00614D08"/>
    <w:rsid w:val="0061515E"/>
    <w:rsid w:val="00615182"/>
    <w:rsid w:val="006153CA"/>
    <w:rsid w:val="006166C0"/>
    <w:rsid w:val="00620507"/>
    <w:rsid w:val="0062063F"/>
    <w:rsid w:val="00621094"/>
    <w:rsid w:val="00621207"/>
    <w:rsid w:val="00621232"/>
    <w:rsid w:val="00621F0B"/>
    <w:rsid w:val="00622278"/>
    <w:rsid w:val="006222AA"/>
    <w:rsid w:val="006230F2"/>
    <w:rsid w:val="0062409C"/>
    <w:rsid w:val="00624F1D"/>
    <w:rsid w:val="00624F6B"/>
    <w:rsid w:val="00625B20"/>
    <w:rsid w:val="006266E5"/>
    <w:rsid w:val="0062733B"/>
    <w:rsid w:val="00627786"/>
    <w:rsid w:val="00627A49"/>
    <w:rsid w:val="00627D26"/>
    <w:rsid w:val="00630236"/>
    <w:rsid w:val="00630390"/>
    <w:rsid w:val="00630441"/>
    <w:rsid w:val="00631FF2"/>
    <w:rsid w:val="006330FE"/>
    <w:rsid w:val="00633384"/>
    <w:rsid w:val="006338DB"/>
    <w:rsid w:val="0063425A"/>
    <w:rsid w:val="00635A61"/>
    <w:rsid w:val="00635E25"/>
    <w:rsid w:val="006362A5"/>
    <w:rsid w:val="0063754A"/>
    <w:rsid w:val="0063782A"/>
    <w:rsid w:val="0064036B"/>
    <w:rsid w:val="00641402"/>
    <w:rsid w:val="00641425"/>
    <w:rsid w:val="00641873"/>
    <w:rsid w:val="00641BE9"/>
    <w:rsid w:val="00641C21"/>
    <w:rsid w:val="00642D17"/>
    <w:rsid w:val="0064305C"/>
    <w:rsid w:val="006452DD"/>
    <w:rsid w:val="00646C11"/>
    <w:rsid w:val="00647688"/>
    <w:rsid w:val="00647A20"/>
    <w:rsid w:val="006500CD"/>
    <w:rsid w:val="00650764"/>
    <w:rsid w:val="00650B7D"/>
    <w:rsid w:val="00651864"/>
    <w:rsid w:val="00651A0E"/>
    <w:rsid w:val="006520BD"/>
    <w:rsid w:val="0065328A"/>
    <w:rsid w:val="006534F5"/>
    <w:rsid w:val="00653920"/>
    <w:rsid w:val="0065561B"/>
    <w:rsid w:val="00655728"/>
    <w:rsid w:val="006560AA"/>
    <w:rsid w:val="00660022"/>
    <w:rsid w:val="006601EF"/>
    <w:rsid w:val="0066152A"/>
    <w:rsid w:val="006618E3"/>
    <w:rsid w:val="00661E2C"/>
    <w:rsid w:val="00662337"/>
    <w:rsid w:val="00662453"/>
    <w:rsid w:val="00662623"/>
    <w:rsid w:val="006627AD"/>
    <w:rsid w:val="0066286F"/>
    <w:rsid w:val="00662883"/>
    <w:rsid w:val="00663D61"/>
    <w:rsid w:val="006653A9"/>
    <w:rsid w:val="006660E3"/>
    <w:rsid w:val="0066610F"/>
    <w:rsid w:val="006661B9"/>
    <w:rsid w:val="00666471"/>
    <w:rsid w:val="006666FB"/>
    <w:rsid w:val="00666895"/>
    <w:rsid w:val="0066797F"/>
    <w:rsid w:val="00667A0C"/>
    <w:rsid w:val="00667D9B"/>
    <w:rsid w:val="00667E49"/>
    <w:rsid w:val="00670453"/>
    <w:rsid w:val="0067063A"/>
    <w:rsid w:val="00670CCB"/>
    <w:rsid w:val="00671308"/>
    <w:rsid w:val="006714C3"/>
    <w:rsid w:val="00671C66"/>
    <w:rsid w:val="00671D81"/>
    <w:rsid w:val="00674EA6"/>
    <w:rsid w:val="0067505D"/>
    <w:rsid w:val="00676A0F"/>
    <w:rsid w:val="006777BA"/>
    <w:rsid w:val="006777E6"/>
    <w:rsid w:val="006801BC"/>
    <w:rsid w:val="00680759"/>
    <w:rsid w:val="00680F1F"/>
    <w:rsid w:val="006817ED"/>
    <w:rsid w:val="00682268"/>
    <w:rsid w:val="006838E9"/>
    <w:rsid w:val="00683D71"/>
    <w:rsid w:val="006848C2"/>
    <w:rsid w:val="00685721"/>
    <w:rsid w:val="00685752"/>
    <w:rsid w:val="006869B7"/>
    <w:rsid w:val="00687663"/>
    <w:rsid w:val="006905B4"/>
    <w:rsid w:val="006915CF"/>
    <w:rsid w:val="00692046"/>
    <w:rsid w:val="006922C5"/>
    <w:rsid w:val="00692660"/>
    <w:rsid w:val="00692729"/>
    <w:rsid w:val="006927E3"/>
    <w:rsid w:val="00692E5A"/>
    <w:rsid w:val="00694851"/>
    <w:rsid w:val="00694864"/>
    <w:rsid w:val="006952FF"/>
    <w:rsid w:val="006955D8"/>
    <w:rsid w:val="006959A3"/>
    <w:rsid w:val="00695AA3"/>
    <w:rsid w:val="00695D24"/>
    <w:rsid w:val="006974CD"/>
    <w:rsid w:val="006A0721"/>
    <w:rsid w:val="006A0A43"/>
    <w:rsid w:val="006A0C8D"/>
    <w:rsid w:val="006A1991"/>
    <w:rsid w:val="006A2C5A"/>
    <w:rsid w:val="006A3BED"/>
    <w:rsid w:val="006A461E"/>
    <w:rsid w:val="006A4B92"/>
    <w:rsid w:val="006A4CF9"/>
    <w:rsid w:val="006A5117"/>
    <w:rsid w:val="006A5219"/>
    <w:rsid w:val="006A5778"/>
    <w:rsid w:val="006A5D09"/>
    <w:rsid w:val="006A704C"/>
    <w:rsid w:val="006B02AD"/>
    <w:rsid w:val="006B0AF5"/>
    <w:rsid w:val="006B0F95"/>
    <w:rsid w:val="006B107A"/>
    <w:rsid w:val="006B1B0B"/>
    <w:rsid w:val="006B2A21"/>
    <w:rsid w:val="006B2E73"/>
    <w:rsid w:val="006B3106"/>
    <w:rsid w:val="006B31EA"/>
    <w:rsid w:val="006B35FC"/>
    <w:rsid w:val="006B36E9"/>
    <w:rsid w:val="006B3725"/>
    <w:rsid w:val="006B3EAB"/>
    <w:rsid w:val="006B5F63"/>
    <w:rsid w:val="006B602A"/>
    <w:rsid w:val="006B63D1"/>
    <w:rsid w:val="006B64EB"/>
    <w:rsid w:val="006B6C11"/>
    <w:rsid w:val="006B6CB6"/>
    <w:rsid w:val="006B7048"/>
    <w:rsid w:val="006C020E"/>
    <w:rsid w:val="006C057F"/>
    <w:rsid w:val="006C0888"/>
    <w:rsid w:val="006C0FDE"/>
    <w:rsid w:val="006C1F82"/>
    <w:rsid w:val="006C246D"/>
    <w:rsid w:val="006C2579"/>
    <w:rsid w:val="006C4042"/>
    <w:rsid w:val="006C40A4"/>
    <w:rsid w:val="006C44AE"/>
    <w:rsid w:val="006C4642"/>
    <w:rsid w:val="006C4DE6"/>
    <w:rsid w:val="006C51C5"/>
    <w:rsid w:val="006C53AA"/>
    <w:rsid w:val="006C63E1"/>
    <w:rsid w:val="006C67ED"/>
    <w:rsid w:val="006C6B6E"/>
    <w:rsid w:val="006D08EB"/>
    <w:rsid w:val="006D12E0"/>
    <w:rsid w:val="006D1538"/>
    <w:rsid w:val="006D16B0"/>
    <w:rsid w:val="006D2654"/>
    <w:rsid w:val="006D43AC"/>
    <w:rsid w:val="006D4520"/>
    <w:rsid w:val="006D46F1"/>
    <w:rsid w:val="006D5766"/>
    <w:rsid w:val="006D5B8E"/>
    <w:rsid w:val="006D5C0C"/>
    <w:rsid w:val="006D708A"/>
    <w:rsid w:val="006D71D9"/>
    <w:rsid w:val="006D7708"/>
    <w:rsid w:val="006D7B91"/>
    <w:rsid w:val="006D7E7F"/>
    <w:rsid w:val="006E04B3"/>
    <w:rsid w:val="006E05C2"/>
    <w:rsid w:val="006E0674"/>
    <w:rsid w:val="006E1975"/>
    <w:rsid w:val="006E19AE"/>
    <w:rsid w:val="006E20E4"/>
    <w:rsid w:val="006E276B"/>
    <w:rsid w:val="006E3064"/>
    <w:rsid w:val="006E39E0"/>
    <w:rsid w:val="006E3B25"/>
    <w:rsid w:val="006E42A5"/>
    <w:rsid w:val="006E4F1A"/>
    <w:rsid w:val="006E5488"/>
    <w:rsid w:val="006E588B"/>
    <w:rsid w:val="006E693D"/>
    <w:rsid w:val="006E6B53"/>
    <w:rsid w:val="006E70B4"/>
    <w:rsid w:val="006E7358"/>
    <w:rsid w:val="006E75C5"/>
    <w:rsid w:val="006E763E"/>
    <w:rsid w:val="006E77BF"/>
    <w:rsid w:val="006E78A0"/>
    <w:rsid w:val="006F0F7A"/>
    <w:rsid w:val="006F137F"/>
    <w:rsid w:val="006F19C3"/>
    <w:rsid w:val="006F1CCD"/>
    <w:rsid w:val="006F301C"/>
    <w:rsid w:val="006F3A09"/>
    <w:rsid w:val="006F3C6B"/>
    <w:rsid w:val="006F55DC"/>
    <w:rsid w:val="006F5B63"/>
    <w:rsid w:val="006F5C36"/>
    <w:rsid w:val="006F6B5B"/>
    <w:rsid w:val="006F75E0"/>
    <w:rsid w:val="006F7956"/>
    <w:rsid w:val="00700C3F"/>
    <w:rsid w:val="00700F16"/>
    <w:rsid w:val="007010DA"/>
    <w:rsid w:val="0070150E"/>
    <w:rsid w:val="0070293F"/>
    <w:rsid w:val="00702E45"/>
    <w:rsid w:val="00703517"/>
    <w:rsid w:val="00703711"/>
    <w:rsid w:val="00704386"/>
    <w:rsid w:val="00705A89"/>
    <w:rsid w:val="00706379"/>
    <w:rsid w:val="00706C63"/>
    <w:rsid w:val="00706D97"/>
    <w:rsid w:val="00706F1F"/>
    <w:rsid w:val="0070704A"/>
    <w:rsid w:val="00707101"/>
    <w:rsid w:val="0070752F"/>
    <w:rsid w:val="0070794F"/>
    <w:rsid w:val="00707C6C"/>
    <w:rsid w:val="00710956"/>
    <w:rsid w:val="00712298"/>
    <w:rsid w:val="00712358"/>
    <w:rsid w:val="00712C4F"/>
    <w:rsid w:val="00712D29"/>
    <w:rsid w:val="00712D57"/>
    <w:rsid w:val="0071303B"/>
    <w:rsid w:val="00713D85"/>
    <w:rsid w:val="0071449A"/>
    <w:rsid w:val="00714EE2"/>
    <w:rsid w:val="00715213"/>
    <w:rsid w:val="00715627"/>
    <w:rsid w:val="0071565B"/>
    <w:rsid w:val="00716173"/>
    <w:rsid w:val="007165CE"/>
    <w:rsid w:val="00716B5C"/>
    <w:rsid w:val="007177C2"/>
    <w:rsid w:val="007177F3"/>
    <w:rsid w:val="0072110D"/>
    <w:rsid w:val="007230AB"/>
    <w:rsid w:val="007233ED"/>
    <w:rsid w:val="00723B0E"/>
    <w:rsid w:val="00723D4F"/>
    <w:rsid w:val="0072426B"/>
    <w:rsid w:val="007247CD"/>
    <w:rsid w:val="0072498A"/>
    <w:rsid w:val="00724A7D"/>
    <w:rsid w:val="00724AC3"/>
    <w:rsid w:val="00724ACD"/>
    <w:rsid w:val="00724CFB"/>
    <w:rsid w:val="00725566"/>
    <w:rsid w:val="00725811"/>
    <w:rsid w:val="00725970"/>
    <w:rsid w:val="007260C2"/>
    <w:rsid w:val="0072738E"/>
    <w:rsid w:val="00727CD0"/>
    <w:rsid w:val="007300DD"/>
    <w:rsid w:val="00730313"/>
    <w:rsid w:val="00731247"/>
    <w:rsid w:val="007313FF"/>
    <w:rsid w:val="00731E94"/>
    <w:rsid w:val="00732200"/>
    <w:rsid w:val="00732911"/>
    <w:rsid w:val="00732965"/>
    <w:rsid w:val="007336A7"/>
    <w:rsid w:val="00734349"/>
    <w:rsid w:val="00734C65"/>
    <w:rsid w:val="00734D43"/>
    <w:rsid w:val="00736F58"/>
    <w:rsid w:val="00737411"/>
    <w:rsid w:val="00737FA9"/>
    <w:rsid w:val="007402DC"/>
    <w:rsid w:val="00740590"/>
    <w:rsid w:val="007408E0"/>
    <w:rsid w:val="007418C9"/>
    <w:rsid w:val="00741986"/>
    <w:rsid w:val="007419F1"/>
    <w:rsid w:val="00741CB5"/>
    <w:rsid w:val="00741D15"/>
    <w:rsid w:val="00742DA2"/>
    <w:rsid w:val="00742DC9"/>
    <w:rsid w:val="0074314E"/>
    <w:rsid w:val="007432F3"/>
    <w:rsid w:val="007440D7"/>
    <w:rsid w:val="00744339"/>
    <w:rsid w:val="0074444C"/>
    <w:rsid w:val="007444BC"/>
    <w:rsid w:val="0074505E"/>
    <w:rsid w:val="0074559F"/>
    <w:rsid w:val="00745A47"/>
    <w:rsid w:val="00746A9F"/>
    <w:rsid w:val="00747603"/>
    <w:rsid w:val="00747C07"/>
    <w:rsid w:val="007506BA"/>
    <w:rsid w:val="00750B79"/>
    <w:rsid w:val="007511C4"/>
    <w:rsid w:val="00751236"/>
    <w:rsid w:val="0075162E"/>
    <w:rsid w:val="00751BAA"/>
    <w:rsid w:val="00752093"/>
    <w:rsid w:val="00752115"/>
    <w:rsid w:val="0075332A"/>
    <w:rsid w:val="00753340"/>
    <w:rsid w:val="007533DC"/>
    <w:rsid w:val="007546EC"/>
    <w:rsid w:val="00754939"/>
    <w:rsid w:val="00755C86"/>
    <w:rsid w:val="00755DED"/>
    <w:rsid w:val="00756022"/>
    <w:rsid w:val="00756482"/>
    <w:rsid w:val="007567AD"/>
    <w:rsid w:val="00756E63"/>
    <w:rsid w:val="007578C1"/>
    <w:rsid w:val="00760D36"/>
    <w:rsid w:val="00760E49"/>
    <w:rsid w:val="00762897"/>
    <w:rsid w:val="00762BEC"/>
    <w:rsid w:val="00763815"/>
    <w:rsid w:val="00763A63"/>
    <w:rsid w:val="00763D44"/>
    <w:rsid w:val="00763FD3"/>
    <w:rsid w:val="00764446"/>
    <w:rsid w:val="00764D95"/>
    <w:rsid w:val="00765853"/>
    <w:rsid w:val="00766636"/>
    <w:rsid w:val="00766815"/>
    <w:rsid w:val="007668E2"/>
    <w:rsid w:val="00766B9F"/>
    <w:rsid w:val="00767960"/>
    <w:rsid w:val="00767E44"/>
    <w:rsid w:val="00771672"/>
    <w:rsid w:val="0077174E"/>
    <w:rsid w:val="00771CF7"/>
    <w:rsid w:val="007723B4"/>
    <w:rsid w:val="0077282F"/>
    <w:rsid w:val="0077283F"/>
    <w:rsid w:val="00773CB9"/>
    <w:rsid w:val="007745E5"/>
    <w:rsid w:val="00775BFC"/>
    <w:rsid w:val="00775E22"/>
    <w:rsid w:val="007767D6"/>
    <w:rsid w:val="00776CF7"/>
    <w:rsid w:val="00776DD3"/>
    <w:rsid w:val="0077754F"/>
    <w:rsid w:val="00780715"/>
    <w:rsid w:val="007807A1"/>
    <w:rsid w:val="00780D28"/>
    <w:rsid w:val="00781F6E"/>
    <w:rsid w:val="0078257D"/>
    <w:rsid w:val="00782B4C"/>
    <w:rsid w:val="007846EB"/>
    <w:rsid w:val="0078472E"/>
    <w:rsid w:val="00785350"/>
    <w:rsid w:val="00785474"/>
    <w:rsid w:val="00786206"/>
    <w:rsid w:val="00786A6E"/>
    <w:rsid w:val="00786B5B"/>
    <w:rsid w:val="007874A7"/>
    <w:rsid w:val="00787770"/>
    <w:rsid w:val="00787884"/>
    <w:rsid w:val="007879FA"/>
    <w:rsid w:val="00790455"/>
    <w:rsid w:val="00790F5D"/>
    <w:rsid w:val="007916B4"/>
    <w:rsid w:val="00791C74"/>
    <w:rsid w:val="007921EE"/>
    <w:rsid w:val="007927B3"/>
    <w:rsid w:val="007930B7"/>
    <w:rsid w:val="00793C4D"/>
    <w:rsid w:val="0079467B"/>
    <w:rsid w:val="007948A3"/>
    <w:rsid w:val="00795078"/>
    <w:rsid w:val="0079557D"/>
    <w:rsid w:val="0079564C"/>
    <w:rsid w:val="0079665E"/>
    <w:rsid w:val="00796CA2"/>
    <w:rsid w:val="00796F98"/>
    <w:rsid w:val="0079700E"/>
    <w:rsid w:val="007976CD"/>
    <w:rsid w:val="00797A09"/>
    <w:rsid w:val="007A0E9E"/>
    <w:rsid w:val="007A104B"/>
    <w:rsid w:val="007A12FF"/>
    <w:rsid w:val="007A1A5C"/>
    <w:rsid w:val="007A2E16"/>
    <w:rsid w:val="007A5359"/>
    <w:rsid w:val="007A6752"/>
    <w:rsid w:val="007A6C5B"/>
    <w:rsid w:val="007A71EC"/>
    <w:rsid w:val="007A79F8"/>
    <w:rsid w:val="007A7F1E"/>
    <w:rsid w:val="007A7FBA"/>
    <w:rsid w:val="007B0528"/>
    <w:rsid w:val="007B05BB"/>
    <w:rsid w:val="007B06F5"/>
    <w:rsid w:val="007B14B9"/>
    <w:rsid w:val="007B195C"/>
    <w:rsid w:val="007B2A03"/>
    <w:rsid w:val="007B3271"/>
    <w:rsid w:val="007B32E4"/>
    <w:rsid w:val="007B5920"/>
    <w:rsid w:val="007B642D"/>
    <w:rsid w:val="007B6E5C"/>
    <w:rsid w:val="007B6FCB"/>
    <w:rsid w:val="007B724F"/>
    <w:rsid w:val="007B73A7"/>
    <w:rsid w:val="007B7425"/>
    <w:rsid w:val="007C0349"/>
    <w:rsid w:val="007C11FD"/>
    <w:rsid w:val="007C158F"/>
    <w:rsid w:val="007C194B"/>
    <w:rsid w:val="007C2733"/>
    <w:rsid w:val="007C2A60"/>
    <w:rsid w:val="007C329F"/>
    <w:rsid w:val="007C3638"/>
    <w:rsid w:val="007C466C"/>
    <w:rsid w:val="007C5225"/>
    <w:rsid w:val="007C52BE"/>
    <w:rsid w:val="007C53C5"/>
    <w:rsid w:val="007C5D1D"/>
    <w:rsid w:val="007C606E"/>
    <w:rsid w:val="007C75BE"/>
    <w:rsid w:val="007C7F29"/>
    <w:rsid w:val="007D0C98"/>
    <w:rsid w:val="007D0C99"/>
    <w:rsid w:val="007D1690"/>
    <w:rsid w:val="007D1DE5"/>
    <w:rsid w:val="007D1F20"/>
    <w:rsid w:val="007D246C"/>
    <w:rsid w:val="007D2B6A"/>
    <w:rsid w:val="007D3E83"/>
    <w:rsid w:val="007D4370"/>
    <w:rsid w:val="007D52E1"/>
    <w:rsid w:val="007D62C5"/>
    <w:rsid w:val="007D6C60"/>
    <w:rsid w:val="007D6C95"/>
    <w:rsid w:val="007D6EE5"/>
    <w:rsid w:val="007D7A36"/>
    <w:rsid w:val="007D7BD4"/>
    <w:rsid w:val="007E0393"/>
    <w:rsid w:val="007E0511"/>
    <w:rsid w:val="007E0544"/>
    <w:rsid w:val="007E0897"/>
    <w:rsid w:val="007E1892"/>
    <w:rsid w:val="007E312E"/>
    <w:rsid w:val="007E386A"/>
    <w:rsid w:val="007E5BA2"/>
    <w:rsid w:val="007E6DF6"/>
    <w:rsid w:val="007E7519"/>
    <w:rsid w:val="007E7F70"/>
    <w:rsid w:val="007F0206"/>
    <w:rsid w:val="007F14BB"/>
    <w:rsid w:val="007F1F02"/>
    <w:rsid w:val="007F232C"/>
    <w:rsid w:val="007F28FB"/>
    <w:rsid w:val="007F2A69"/>
    <w:rsid w:val="007F2C10"/>
    <w:rsid w:val="007F2D98"/>
    <w:rsid w:val="007F2DFB"/>
    <w:rsid w:val="007F37AA"/>
    <w:rsid w:val="007F3D65"/>
    <w:rsid w:val="007F54B4"/>
    <w:rsid w:val="007F634D"/>
    <w:rsid w:val="007F6A90"/>
    <w:rsid w:val="007F7B68"/>
    <w:rsid w:val="0080087C"/>
    <w:rsid w:val="00800957"/>
    <w:rsid w:val="0080107D"/>
    <w:rsid w:val="008012DC"/>
    <w:rsid w:val="008022DA"/>
    <w:rsid w:val="00803671"/>
    <w:rsid w:val="008040C0"/>
    <w:rsid w:val="0080498C"/>
    <w:rsid w:val="00804EC7"/>
    <w:rsid w:val="00805286"/>
    <w:rsid w:val="00805BAD"/>
    <w:rsid w:val="00806640"/>
    <w:rsid w:val="008067A3"/>
    <w:rsid w:val="00807025"/>
    <w:rsid w:val="00807A73"/>
    <w:rsid w:val="00807B8C"/>
    <w:rsid w:val="00807E99"/>
    <w:rsid w:val="0081035F"/>
    <w:rsid w:val="0081043D"/>
    <w:rsid w:val="00811403"/>
    <w:rsid w:val="0081149F"/>
    <w:rsid w:val="0081185B"/>
    <w:rsid w:val="00811983"/>
    <w:rsid w:val="00811D57"/>
    <w:rsid w:val="008122D0"/>
    <w:rsid w:val="00812AA2"/>
    <w:rsid w:val="00812D86"/>
    <w:rsid w:val="00812E1F"/>
    <w:rsid w:val="008143F7"/>
    <w:rsid w:val="0081502C"/>
    <w:rsid w:val="0081503A"/>
    <w:rsid w:val="0081516E"/>
    <w:rsid w:val="008152D9"/>
    <w:rsid w:val="00815526"/>
    <w:rsid w:val="00815ED5"/>
    <w:rsid w:val="00816094"/>
    <w:rsid w:val="00816B25"/>
    <w:rsid w:val="00817714"/>
    <w:rsid w:val="00820250"/>
    <w:rsid w:val="00820387"/>
    <w:rsid w:val="0082122E"/>
    <w:rsid w:val="008212A7"/>
    <w:rsid w:val="008215AA"/>
    <w:rsid w:val="0082245F"/>
    <w:rsid w:val="008239B6"/>
    <w:rsid w:val="00823BB2"/>
    <w:rsid w:val="00823F21"/>
    <w:rsid w:val="00824D9F"/>
    <w:rsid w:val="00825630"/>
    <w:rsid w:val="00825BB1"/>
    <w:rsid w:val="00825D27"/>
    <w:rsid w:val="00826F0A"/>
    <w:rsid w:val="008275A0"/>
    <w:rsid w:val="0083076E"/>
    <w:rsid w:val="00830BD7"/>
    <w:rsid w:val="00831280"/>
    <w:rsid w:val="00832913"/>
    <w:rsid w:val="00832C48"/>
    <w:rsid w:val="00832EBB"/>
    <w:rsid w:val="008330CE"/>
    <w:rsid w:val="00833627"/>
    <w:rsid w:val="00833A76"/>
    <w:rsid w:val="00833B96"/>
    <w:rsid w:val="00833BD5"/>
    <w:rsid w:val="00834DDA"/>
    <w:rsid w:val="00835BF5"/>
    <w:rsid w:val="008363BC"/>
    <w:rsid w:val="00836A64"/>
    <w:rsid w:val="00837528"/>
    <w:rsid w:val="00840E57"/>
    <w:rsid w:val="00841B8C"/>
    <w:rsid w:val="00841D3D"/>
    <w:rsid w:val="00842A36"/>
    <w:rsid w:val="00842FF5"/>
    <w:rsid w:val="00843328"/>
    <w:rsid w:val="00843E99"/>
    <w:rsid w:val="0084434F"/>
    <w:rsid w:val="00844A3D"/>
    <w:rsid w:val="008458A0"/>
    <w:rsid w:val="0084644A"/>
    <w:rsid w:val="00846456"/>
    <w:rsid w:val="0084652F"/>
    <w:rsid w:val="00846A43"/>
    <w:rsid w:val="00847716"/>
    <w:rsid w:val="00847983"/>
    <w:rsid w:val="008504C5"/>
    <w:rsid w:val="00850755"/>
    <w:rsid w:val="0085116B"/>
    <w:rsid w:val="008519C5"/>
    <w:rsid w:val="00852561"/>
    <w:rsid w:val="00853EF3"/>
    <w:rsid w:val="008543EE"/>
    <w:rsid w:val="008549DC"/>
    <w:rsid w:val="0085578A"/>
    <w:rsid w:val="00855D70"/>
    <w:rsid w:val="00860274"/>
    <w:rsid w:val="00860A10"/>
    <w:rsid w:val="00860F84"/>
    <w:rsid w:val="008628B0"/>
    <w:rsid w:val="00863070"/>
    <w:rsid w:val="00863153"/>
    <w:rsid w:val="00863276"/>
    <w:rsid w:val="00863CAA"/>
    <w:rsid w:val="00865182"/>
    <w:rsid w:val="00866504"/>
    <w:rsid w:val="00866656"/>
    <w:rsid w:val="0086737C"/>
    <w:rsid w:val="00867C66"/>
    <w:rsid w:val="00867D63"/>
    <w:rsid w:val="00870319"/>
    <w:rsid w:val="00871351"/>
    <w:rsid w:val="00871484"/>
    <w:rsid w:val="00871748"/>
    <w:rsid w:val="0087187E"/>
    <w:rsid w:val="00872B0F"/>
    <w:rsid w:val="00872F7F"/>
    <w:rsid w:val="00874751"/>
    <w:rsid w:val="008749EF"/>
    <w:rsid w:val="0087640E"/>
    <w:rsid w:val="00876D56"/>
    <w:rsid w:val="00876F51"/>
    <w:rsid w:val="00877028"/>
    <w:rsid w:val="00877211"/>
    <w:rsid w:val="00877356"/>
    <w:rsid w:val="008776A4"/>
    <w:rsid w:val="00877867"/>
    <w:rsid w:val="00877CA8"/>
    <w:rsid w:val="0088310E"/>
    <w:rsid w:val="0088475B"/>
    <w:rsid w:val="008850B3"/>
    <w:rsid w:val="00885476"/>
    <w:rsid w:val="008858B3"/>
    <w:rsid w:val="008863D7"/>
    <w:rsid w:val="00886939"/>
    <w:rsid w:val="00886B72"/>
    <w:rsid w:val="00887324"/>
    <w:rsid w:val="0088752B"/>
    <w:rsid w:val="0088791D"/>
    <w:rsid w:val="00887E7D"/>
    <w:rsid w:val="008904B6"/>
    <w:rsid w:val="00890C55"/>
    <w:rsid w:val="0089128B"/>
    <w:rsid w:val="00891F18"/>
    <w:rsid w:val="00893963"/>
    <w:rsid w:val="00893A02"/>
    <w:rsid w:val="00894B75"/>
    <w:rsid w:val="008952D6"/>
    <w:rsid w:val="00895AC9"/>
    <w:rsid w:val="00895ECA"/>
    <w:rsid w:val="00895F16"/>
    <w:rsid w:val="0089609C"/>
    <w:rsid w:val="00896413"/>
    <w:rsid w:val="008965F7"/>
    <w:rsid w:val="008967C0"/>
    <w:rsid w:val="00896C9C"/>
    <w:rsid w:val="00897759"/>
    <w:rsid w:val="008A1FEE"/>
    <w:rsid w:val="008A21B3"/>
    <w:rsid w:val="008A2325"/>
    <w:rsid w:val="008A2471"/>
    <w:rsid w:val="008A538B"/>
    <w:rsid w:val="008A53D9"/>
    <w:rsid w:val="008A610E"/>
    <w:rsid w:val="008A65E6"/>
    <w:rsid w:val="008A694C"/>
    <w:rsid w:val="008A6FAA"/>
    <w:rsid w:val="008A7773"/>
    <w:rsid w:val="008B00B5"/>
    <w:rsid w:val="008B04B1"/>
    <w:rsid w:val="008B186E"/>
    <w:rsid w:val="008B23B8"/>
    <w:rsid w:val="008B2AF6"/>
    <w:rsid w:val="008B31F2"/>
    <w:rsid w:val="008B33CC"/>
    <w:rsid w:val="008B3612"/>
    <w:rsid w:val="008B3B7F"/>
    <w:rsid w:val="008B4551"/>
    <w:rsid w:val="008B466E"/>
    <w:rsid w:val="008B50FB"/>
    <w:rsid w:val="008B76E3"/>
    <w:rsid w:val="008B79A3"/>
    <w:rsid w:val="008C0DAA"/>
    <w:rsid w:val="008C2FBC"/>
    <w:rsid w:val="008C379B"/>
    <w:rsid w:val="008C689F"/>
    <w:rsid w:val="008C6D1D"/>
    <w:rsid w:val="008C721D"/>
    <w:rsid w:val="008C79F9"/>
    <w:rsid w:val="008D1631"/>
    <w:rsid w:val="008D192F"/>
    <w:rsid w:val="008D3ADB"/>
    <w:rsid w:val="008D5F39"/>
    <w:rsid w:val="008D63F7"/>
    <w:rsid w:val="008D66FC"/>
    <w:rsid w:val="008D6EF8"/>
    <w:rsid w:val="008D6F45"/>
    <w:rsid w:val="008D79EF"/>
    <w:rsid w:val="008D7F9C"/>
    <w:rsid w:val="008E0A74"/>
    <w:rsid w:val="008E0BBD"/>
    <w:rsid w:val="008E2750"/>
    <w:rsid w:val="008E584F"/>
    <w:rsid w:val="008E5EDD"/>
    <w:rsid w:val="008E624B"/>
    <w:rsid w:val="008E6580"/>
    <w:rsid w:val="008E6820"/>
    <w:rsid w:val="008E6957"/>
    <w:rsid w:val="008E69EC"/>
    <w:rsid w:val="008E7300"/>
    <w:rsid w:val="008E7492"/>
    <w:rsid w:val="008E7AD5"/>
    <w:rsid w:val="008E7E02"/>
    <w:rsid w:val="008F0F54"/>
    <w:rsid w:val="008F13D3"/>
    <w:rsid w:val="008F1BBB"/>
    <w:rsid w:val="008F31C9"/>
    <w:rsid w:val="008F3699"/>
    <w:rsid w:val="008F558B"/>
    <w:rsid w:val="008F768B"/>
    <w:rsid w:val="008F76F5"/>
    <w:rsid w:val="008F7AA4"/>
    <w:rsid w:val="00900602"/>
    <w:rsid w:val="00901179"/>
    <w:rsid w:val="009012BD"/>
    <w:rsid w:val="009035D3"/>
    <w:rsid w:val="00903BB9"/>
    <w:rsid w:val="00905896"/>
    <w:rsid w:val="00905BF9"/>
    <w:rsid w:val="00905CF2"/>
    <w:rsid w:val="009063A3"/>
    <w:rsid w:val="00906DA5"/>
    <w:rsid w:val="00906F19"/>
    <w:rsid w:val="00907023"/>
    <w:rsid w:val="00907240"/>
    <w:rsid w:val="00907512"/>
    <w:rsid w:val="00910230"/>
    <w:rsid w:val="009109A3"/>
    <w:rsid w:val="00910CD6"/>
    <w:rsid w:val="00910D46"/>
    <w:rsid w:val="00911361"/>
    <w:rsid w:val="00911848"/>
    <w:rsid w:val="00911D5B"/>
    <w:rsid w:val="0091232F"/>
    <w:rsid w:val="00912D95"/>
    <w:rsid w:val="00913A5E"/>
    <w:rsid w:val="00913CAF"/>
    <w:rsid w:val="00913D83"/>
    <w:rsid w:val="00915628"/>
    <w:rsid w:val="009156AC"/>
    <w:rsid w:val="00916010"/>
    <w:rsid w:val="009161C8"/>
    <w:rsid w:val="00916B87"/>
    <w:rsid w:val="00917025"/>
    <w:rsid w:val="00917750"/>
    <w:rsid w:val="00917851"/>
    <w:rsid w:val="009179EE"/>
    <w:rsid w:val="00917ADD"/>
    <w:rsid w:val="00920A0C"/>
    <w:rsid w:val="0092121A"/>
    <w:rsid w:val="00921E78"/>
    <w:rsid w:val="00921ED5"/>
    <w:rsid w:val="00921F16"/>
    <w:rsid w:val="00922310"/>
    <w:rsid w:val="009236AF"/>
    <w:rsid w:val="00924CE0"/>
    <w:rsid w:val="00925012"/>
    <w:rsid w:val="00927547"/>
    <w:rsid w:val="00927765"/>
    <w:rsid w:val="00927C90"/>
    <w:rsid w:val="00930644"/>
    <w:rsid w:val="00931085"/>
    <w:rsid w:val="00932230"/>
    <w:rsid w:val="0093281B"/>
    <w:rsid w:val="00932D3B"/>
    <w:rsid w:val="00932F74"/>
    <w:rsid w:val="00933084"/>
    <w:rsid w:val="009335FE"/>
    <w:rsid w:val="0093487C"/>
    <w:rsid w:val="00934B11"/>
    <w:rsid w:val="00935BCE"/>
    <w:rsid w:val="00936122"/>
    <w:rsid w:val="009365C5"/>
    <w:rsid w:val="00936A94"/>
    <w:rsid w:val="00937115"/>
    <w:rsid w:val="00937E45"/>
    <w:rsid w:val="00937F3B"/>
    <w:rsid w:val="00940CAD"/>
    <w:rsid w:val="00941465"/>
    <w:rsid w:val="009417D9"/>
    <w:rsid w:val="00941B1C"/>
    <w:rsid w:val="00942277"/>
    <w:rsid w:val="009426D7"/>
    <w:rsid w:val="0094327B"/>
    <w:rsid w:val="00943280"/>
    <w:rsid w:val="00943368"/>
    <w:rsid w:val="00943DD8"/>
    <w:rsid w:val="009441C9"/>
    <w:rsid w:val="00944245"/>
    <w:rsid w:val="0094491B"/>
    <w:rsid w:val="00944923"/>
    <w:rsid w:val="00945898"/>
    <w:rsid w:val="00945FD5"/>
    <w:rsid w:val="00946633"/>
    <w:rsid w:val="0094687E"/>
    <w:rsid w:val="0094696B"/>
    <w:rsid w:val="00946EB1"/>
    <w:rsid w:val="009470DE"/>
    <w:rsid w:val="00951A69"/>
    <w:rsid w:val="00951E44"/>
    <w:rsid w:val="009525EB"/>
    <w:rsid w:val="00952BD3"/>
    <w:rsid w:val="00952C8A"/>
    <w:rsid w:val="00952C8C"/>
    <w:rsid w:val="00953B60"/>
    <w:rsid w:val="00953F47"/>
    <w:rsid w:val="00954769"/>
    <w:rsid w:val="00954A81"/>
    <w:rsid w:val="00954FC8"/>
    <w:rsid w:val="00955026"/>
    <w:rsid w:val="00956842"/>
    <w:rsid w:val="00957149"/>
    <w:rsid w:val="00957985"/>
    <w:rsid w:val="00957A17"/>
    <w:rsid w:val="0096036B"/>
    <w:rsid w:val="00961359"/>
    <w:rsid w:val="00962584"/>
    <w:rsid w:val="00962837"/>
    <w:rsid w:val="00962929"/>
    <w:rsid w:val="009629AF"/>
    <w:rsid w:val="00963014"/>
    <w:rsid w:val="009630ED"/>
    <w:rsid w:val="00963187"/>
    <w:rsid w:val="00963752"/>
    <w:rsid w:val="009638A4"/>
    <w:rsid w:val="009645B0"/>
    <w:rsid w:val="00964782"/>
    <w:rsid w:val="00964B44"/>
    <w:rsid w:val="009701C6"/>
    <w:rsid w:val="00971146"/>
    <w:rsid w:val="0097119F"/>
    <w:rsid w:val="00972AAF"/>
    <w:rsid w:val="00974B62"/>
    <w:rsid w:val="00975964"/>
    <w:rsid w:val="00977407"/>
    <w:rsid w:val="00977FA9"/>
    <w:rsid w:val="00980298"/>
    <w:rsid w:val="00980B76"/>
    <w:rsid w:val="009815E6"/>
    <w:rsid w:val="00981941"/>
    <w:rsid w:val="0098294D"/>
    <w:rsid w:val="00982D1A"/>
    <w:rsid w:val="00982E10"/>
    <w:rsid w:val="00982FDC"/>
    <w:rsid w:val="0098304C"/>
    <w:rsid w:val="00983408"/>
    <w:rsid w:val="00983542"/>
    <w:rsid w:val="0098367E"/>
    <w:rsid w:val="00983AED"/>
    <w:rsid w:val="00983E02"/>
    <w:rsid w:val="00984012"/>
    <w:rsid w:val="009843A8"/>
    <w:rsid w:val="00984D0C"/>
    <w:rsid w:val="00985080"/>
    <w:rsid w:val="009857AD"/>
    <w:rsid w:val="0098793F"/>
    <w:rsid w:val="00990B02"/>
    <w:rsid w:val="00991106"/>
    <w:rsid w:val="00991258"/>
    <w:rsid w:val="009916FC"/>
    <w:rsid w:val="0099261B"/>
    <w:rsid w:val="009935E3"/>
    <w:rsid w:val="00993F98"/>
    <w:rsid w:val="00995644"/>
    <w:rsid w:val="009956FF"/>
    <w:rsid w:val="00995C15"/>
    <w:rsid w:val="00996275"/>
    <w:rsid w:val="00996416"/>
    <w:rsid w:val="00996549"/>
    <w:rsid w:val="00996F1B"/>
    <w:rsid w:val="009A1449"/>
    <w:rsid w:val="009A1D52"/>
    <w:rsid w:val="009A2C79"/>
    <w:rsid w:val="009A2C88"/>
    <w:rsid w:val="009A2CF4"/>
    <w:rsid w:val="009A328A"/>
    <w:rsid w:val="009A3823"/>
    <w:rsid w:val="009A3973"/>
    <w:rsid w:val="009A3C0A"/>
    <w:rsid w:val="009A484F"/>
    <w:rsid w:val="009A4AF5"/>
    <w:rsid w:val="009A524C"/>
    <w:rsid w:val="009A5B4E"/>
    <w:rsid w:val="009A70F0"/>
    <w:rsid w:val="009B183D"/>
    <w:rsid w:val="009B2DEB"/>
    <w:rsid w:val="009B33AF"/>
    <w:rsid w:val="009B3C5C"/>
    <w:rsid w:val="009B449D"/>
    <w:rsid w:val="009B4AFD"/>
    <w:rsid w:val="009B4B30"/>
    <w:rsid w:val="009B5B99"/>
    <w:rsid w:val="009B6FEC"/>
    <w:rsid w:val="009B7102"/>
    <w:rsid w:val="009B74B5"/>
    <w:rsid w:val="009B7BEE"/>
    <w:rsid w:val="009B7CBB"/>
    <w:rsid w:val="009B7EBA"/>
    <w:rsid w:val="009C01D0"/>
    <w:rsid w:val="009C03F2"/>
    <w:rsid w:val="009C0A94"/>
    <w:rsid w:val="009C0BCF"/>
    <w:rsid w:val="009C0DF4"/>
    <w:rsid w:val="009C0F74"/>
    <w:rsid w:val="009C1107"/>
    <w:rsid w:val="009C1457"/>
    <w:rsid w:val="009C15B3"/>
    <w:rsid w:val="009C1C36"/>
    <w:rsid w:val="009C2426"/>
    <w:rsid w:val="009C358D"/>
    <w:rsid w:val="009C366F"/>
    <w:rsid w:val="009C4EC2"/>
    <w:rsid w:val="009C502C"/>
    <w:rsid w:val="009C69AE"/>
    <w:rsid w:val="009C6F15"/>
    <w:rsid w:val="009C78C2"/>
    <w:rsid w:val="009C796B"/>
    <w:rsid w:val="009D1FBA"/>
    <w:rsid w:val="009D2871"/>
    <w:rsid w:val="009D2B93"/>
    <w:rsid w:val="009D32A6"/>
    <w:rsid w:val="009D3736"/>
    <w:rsid w:val="009D490D"/>
    <w:rsid w:val="009D4BE1"/>
    <w:rsid w:val="009D51B1"/>
    <w:rsid w:val="009D5EBE"/>
    <w:rsid w:val="009D5F82"/>
    <w:rsid w:val="009D6871"/>
    <w:rsid w:val="009D6A62"/>
    <w:rsid w:val="009D728A"/>
    <w:rsid w:val="009D7737"/>
    <w:rsid w:val="009D78F4"/>
    <w:rsid w:val="009D7C66"/>
    <w:rsid w:val="009E0472"/>
    <w:rsid w:val="009E13A4"/>
    <w:rsid w:val="009E1E77"/>
    <w:rsid w:val="009E270C"/>
    <w:rsid w:val="009E27EC"/>
    <w:rsid w:val="009E32AD"/>
    <w:rsid w:val="009E49A4"/>
    <w:rsid w:val="009E58CA"/>
    <w:rsid w:val="009E6DE2"/>
    <w:rsid w:val="009E7050"/>
    <w:rsid w:val="009E78C8"/>
    <w:rsid w:val="009E7ABA"/>
    <w:rsid w:val="009F0D44"/>
    <w:rsid w:val="009F32D7"/>
    <w:rsid w:val="009F3A42"/>
    <w:rsid w:val="009F3A51"/>
    <w:rsid w:val="009F3D7E"/>
    <w:rsid w:val="009F4CF6"/>
    <w:rsid w:val="009F5574"/>
    <w:rsid w:val="009F64E0"/>
    <w:rsid w:val="009F6991"/>
    <w:rsid w:val="009F6CEC"/>
    <w:rsid w:val="009F6E0C"/>
    <w:rsid w:val="009F7358"/>
    <w:rsid w:val="009F75C1"/>
    <w:rsid w:val="009F77D0"/>
    <w:rsid w:val="00A00584"/>
    <w:rsid w:val="00A01326"/>
    <w:rsid w:val="00A02DC4"/>
    <w:rsid w:val="00A036E8"/>
    <w:rsid w:val="00A03CEF"/>
    <w:rsid w:val="00A04338"/>
    <w:rsid w:val="00A04AD1"/>
    <w:rsid w:val="00A05440"/>
    <w:rsid w:val="00A05472"/>
    <w:rsid w:val="00A057D1"/>
    <w:rsid w:val="00A068DA"/>
    <w:rsid w:val="00A06A48"/>
    <w:rsid w:val="00A10570"/>
    <w:rsid w:val="00A1351F"/>
    <w:rsid w:val="00A1412C"/>
    <w:rsid w:val="00A14630"/>
    <w:rsid w:val="00A16315"/>
    <w:rsid w:val="00A168C8"/>
    <w:rsid w:val="00A177E1"/>
    <w:rsid w:val="00A17966"/>
    <w:rsid w:val="00A201C7"/>
    <w:rsid w:val="00A20326"/>
    <w:rsid w:val="00A20AE6"/>
    <w:rsid w:val="00A21C8F"/>
    <w:rsid w:val="00A222D6"/>
    <w:rsid w:val="00A2303C"/>
    <w:rsid w:val="00A23D3A"/>
    <w:rsid w:val="00A23D97"/>
    <w:rsid w:val="00A23E37"/>
    <w:rsid w:val="00A244AF"/>
    <w:rsid w:val="00A2473E"/>
    <w:rsid w:val="00A25198"/>
    <w:rsid w:val="00A25677"/>
    <w:rsid w:val="00A26170"/>
    <w:rsid w:val="00A26E84"/>
    <w:rsid w:val="00A27966"/>
    <w:rsid w:val="00A27A01"/>
    <w:rsid w:val="00A307A6"/>
    <w:rsid w:val="00A30B35"/>
    <w:rsid w:val="00A3101F"/>
    <w:rsid w:val="00A3238F"/>
    <w:rsid w:val="00A32485"/>
    <w:rsid w:val="00A32B83"/>
    <w:rsid w:val="00A33D10"/>
    <w:rsid w:val="00A33E7B"/>
    <w:rsid w:val="00A35255"/>
    <w:rsid w:val="00A3762D"/>
    <w:rsid w:val="00A379E5"/>
    <w:rsid w:val="00A40818"/>
    <w:rsid w:val="00A41F99"/>
    <w:rsid w:val="00A4317F"/>
    <w:rsid w:val="00A4362B"/>
    <w:rsid w:val="00A44967"/>
    <w:rsid w:val="00A45AA4"/>
    <w:rsid w:val="00A461E3"/>
    <w:rsid w:val="00A462D9"/>
    <w:rsid w:val="00A4660A"/>
    <w:rsid w:val="00A47863"/>
    <w:rsid w:val="00A47FA3"/>
    <w:rsid w:val="00A502CF"/>
    <w:rsid w:val="00A50514"/>
    <w:rsid w:val="00A50582"/>
    <w:rsid w:val="00A5136E"/>
    <w:rsid w:val="00A517D4"/>
    <w:rsid w:val="00A529C0"/>
    <w:rsid w:val="00A5345B"/>
    <w:rsid w:val="00A53964"/>
    <w:rsid w:val="00A5440D"/>
    <w:rsid w:val="00A5610B"/>
    <w:rsid w:val="00A568AC"/>
    <w:rsid w:val="00A571AC"/>
    <w:rsid w:val="00A57543"/>
    <w:rsid w:val="00A57E5B"/>
    <w:rsid w:val="00A6016E"/>
    <w:rsid w:val="00A6043C"/>
    <w:rsid w:val="00A613DB"/>
    <w:rsid w:val="00A62466"/>
    <w:rsid w:val="00A62C29"/>
    <w:rsid w:val="00A638BB"/>
    <w:rsid w:val="00A63CDB"/>
    <w:rsid w:val="00A64591"/>
    <w:rsid w:val="00A6514C"/>
    <w:rsid w:val="00A655C9"/>
    <w:rsid w:val="00A65834"/>
    <w:rsid w:val="00A65C88"/>
    <w:rsid w:val="00A67C99"/>
    <w:rsid w:val="00A7033B"/>
    <w:rsid w:val="00A704ED"/>
    <w:rsid w:val="00A70648"/>
    <w:rsid w:val="00A70756"/>
    <w:rsid w:val="00A7087F"/>
    <w:rsid w:val="00A70955"/>
    <w:rsid w:val="00A70BB8"/>
    <w:rsid w:val="00A70E80"/>
    <w:rsid w:val="00A717CD"/>
    <w:rsid w:val="00A71DDC"/>
    <w:rsid w:val="00A7217D"/>
    <w:rsid w:val="00A72900"/>
    <w:rsid w:val="00A72F04"/>
    <w:rsid w:val="00A7339C"/>
    <w:rsid w:val="00A73E72"/>
    <w:rsid w:val="00A73EC8"/>
    <w:rsid w:val="00A741C2"/>
    <w:rsid w:val="00A753D9"/>
    <w:rsid w:val="00A756E7"/>
    <w:rsid w:val="00A76CBD"/>
    <w:rsid w:val="00A77C62"/>
    <w:rsid w:val="00A8023C"/>
    <w:rsid w:val="00A80D9C"/>
    <w:rsid w:val="00A82289"/>
    <w:rsid w:val="00A827ED"/>
    <w:rsid w:val="00A83C03"/>
    <w:rsid w:val="00A84001"/>
    <w:rsid w:val="00A84171"/>
    <w:rsid w:val="00A8453B"/>
    <w:rsid w:val="00A8463C"/>
    <w:rsid w:val="00A847B2"/>
    <w:rsid w:val="00A869B8"/>
    <w:rsid w:val="00A8789B"/>
    <w:rsid w:val="00A9015C"/>
    <w:rsid w:val="00A90382"/>
    <w:rsid w:val="00A90493"/>
    <w:rsid w:val="00A908E1"/>
    <w:rsid w:val="00A90FF5"/>
    <w:rsid w:val="00A9167F"/>
    <w:rsid w:val="00A9276D"/>
    <w:rsid w:val="00A94334"/>
    <w:rsid w:val="00A95251"/>
    <w:rsid w:val="00A952FD"/>
    <w:rsid w:val="00A956F0"/>
    <w:rsid w:val="00A978A7"/>
    <w:rsid w:val="00AA0566"/>
    <w:rsid w:val="00AA0D72"/>
    <w:rsid w:val="00AA0FE6"/>
    <w:rsid w:val="00AA149D"/>
    <w:rsid w:val="00AA1521"/>
    <w:rsid w:val="00AA2736"/>
    <w:rsid w:val="00AA2B3E"/>
    <w:rsid w:val="00AA4658"/>
    <w:rsid w:val="00AA4A4B"/>
    <w:rsid w:val="00AA50E8"/>
    <w:rsid w:val="00AA74A8"/>
    <w:rsid w:val="00AA77E9"/>
    <w:rsid w:val="00AA7D6D"/>
    <w:rsid w:val="00AB15C8"/>
    <w:rsid w:val="00AB1C6C"/>
    <w:rsid w:val="00AB1D7C"/>
    <w:rsid w:val="00AB20A9"/>
    <w:rsid w:val="00AB2C26"/>
    <w:rsid w:val="00AB2F72"/>
    <w:rsid w:val="00AB2FD0"/>
    <w:rsid w:val="00AB344A"/>
    <w:rsid w:val="00AB3647"/>
    <w:rsid w:val="00AB3FDC"/>
    <w:rsid w:val="00AB4AF9"/>
    <w:rsid w:val="00AB5061"/>
    <w:rsid w:val="00AB5983"/>
    <w:rsid w:val="00AB5A52"/>
    <w:rsid w:val="00AB6900"/>
    <w:rsid w:val="00AB7749"/>
    <w:rsid w:val="00AB7C1B"/>
    <w:rsid w:val="00AC1952"/>
    <w:rsid w:val="00AC1A90"/>
    <w:rsid w:val="00AC1D86"/>
    <w:rsid w:val="00AC21C4"/>
    <w:rsid w:val="00AC347A"/>
    <w:rsid w:val="00AC3BB4"/>
    <w:rsid w:val="00AC3BB7"/>
    <w:rsid w:val="00AC4861"/>
    <w:rsid w:val="00AC4B45"/>
    <w:rsid w:val="00AC540B"/>
    <w:rsid w:val="00AC569A"/>
    <w:rsid w:val="00AC6A06"/>
    <w:rsid w:val="00AC7693"/>
    <w:rsid w:val="00AC790A"/>
    <w:rsid w:val="00AC7E67"/>
    <w:rsid w:val="00AD0CA8"/>
    <w:rsid w:val="00AD0DDD"/>
    <w:rsid w:val="00AD0E66"/>
    <w:rsid w:val="00AD0EBB"/>
    <w:rsid w:val="00AD10B6"/>
    <w:rsid w:val="00AD1208"/>
    <w:rsid w:val="00AD1D37"/>
    <w:rsid w:val="00AD31C8"/>
    <w:rsid w:val="00AD33B9"/>
    <w:rsid w:val="00AD33DB"/>
    <w:rsid w:val="00AD3BF6"/>
    <w:rsid w:val="00AD4288"/>
    <w:rsid w:val="00AD4353"/>
    <w:rsid w:val="00AD4AAC"/>
    <w:rsid w:val="00AD5383"/>
    <w:rsid w:val="00AD5730"/>
    <w:rsid w:val="00AD71CB"/>
    <w:rsid w:val="00AD746F"/>
    <w:rsid w:val="00AD7785"/>
    <w:rsid w:val="00AE1015"/>
    <w:rsid w:val="00AE13EA"/>
    <w:rsid w:val="00AE1C6F"/>
    <w:rsid w:val="00AE1FBE"/>
    <w:rsid w:val="00AE28BD"/>
    <w:rsid w:val="00AE43A5"/>
    <w:rsid w:val="00AE4BF7"/>
    <w:rsid w:val="00AE5182"/>
    <w:rsid w:val="00AE5605"/>
    <w:rsid w:val="00AE5C0B"/>
    <w:rsid w:val="00AE5E51"/>
    <w:rsid w:val="00AE7A86"/>
    <w:rsid w:val="00AF09AF"/>
    <w:rsid w:val="00AF16D5"/>
    <w:rsid w:val="00AF1E75"/>
    <w:rsid w:val="00AF2267"/>
    <w:rsid w:val="00AF3557"/>
    <w:rsid w:val="00AF414E"/>
    <w:rsid w:val="00AF4578"/>
    <w:rsid w:val="00AF695D"/>
    <w:rsid w:val="00AF7608"/>
    <w:rsid w:val="00AF7A75"/>
    <w:rsid w:val="00AF7DF9"/>
    <w:rsid w:val="00AF7F66"/>
    <w:rsid w:val="00B000D1"/>
    <w:rsid w:val="00B001B0"/>
    <w:rsid w:val="00B0020E"/>
    <w:rsid w:val="00B01A01"/>
    <w:rsid w:val="00B01F3F"/>
    <w:rsid w:val="00B026D4"/>
    <w:rsid w:val="00B03B91"/>
    <w:rsid w:val="00B03CBA"/>
    <w:rsid w:val="00B04D56"/>
    <w:rsid w:val="00B053FD"/>
    <w:rsid w:val="00B068BB"/>
    <w:rsid w:val="00B079EB"/>
    <w:rsid w:val="00B07C28"/>
    <w:rsid w:val="00B101BC"/>
    <w:rsid w:val="00B1121D"/>
    <w:rsid w:val="00B112AA"/>
    <w:rsid w:val="00B116BA"/>
    <w:rsid w:val="00B121B2"/>
    <w:rsid w:val="00B12525"/>
    <w:rsid w:val="00B1362D"/>
    <w:rsid w:val="00B1397B"/>
    <w:rsid w:val="00B13DC0"/>
    <w:rsid w:val="00B1406E"/>
    <w:rsid w:val="00B15517"/>
    <w:rsid w:val="00B1555B"/>
    <w:rsid w:val="00B1564B"/>
    <w:rsid w:val="00B200F7"/>
    <w:rsid w:val="00B20489"/>
    <w:rsid w:val="00B21333"/>
    <w:rsid w:val="00B2287C"/>
    <w:rsid w:val="00B2314F"/>
    <w:rsid w:val="00B24870"/>
    <w:rsid w:val="00B249CA"/>
    <w:rsid w:val="00B25991"/>
    <w:rsid w:val="00B26399"/>
    <w:rsid w:val="00B27C93"/>
    <w:rsid w:val="00B27CA0"/>
    <w:rsid w:val="00B27D05"/>
    <w:rsid w:val="00B27D49"/>
    <w:rsid w:val="00B300BF"/>
    <w:rsid w:val="00B30A4E"/>
    <w:rsid w:val="00B30F6C"/>
    <w:rsid w:val="00B31900"/>
    <w:rsid w:val="00B3346C"/>
    <w:rsid w:val="00B34601"/>
    <w:rsid w:val="00B352C7"/>
    <w:rsid w:val="00B355A8"/>
    <w:rsid w:val="00B35DEE"/>
    <w:rsid w:val="00B369D3"/>
    <w:rsid w:val="00B403E0"/>
    <w:rsid w:val="00B42266"/>
    <w:rsid w:val="00B45D66"/>
    <w:rsid w:val="00B46945"/>
    <w:rsid w:val="00B46C7D"/>
    <w:rsid w:val="00B47AA8"/>
    <w:rsid w:val="00B47FFC"/>
    <w:rsid w:val="00B519D4"/>
    <w:rsid w:val="00B51B32"/>
    <w:rsid w:val="00B53938"/>
    <w:rsid w:val="00B540D3"/>
    <w:rsid w:val="00B54967"/>
    <w:rsid w:val="00B54C54"/>
    <w:rsid w:val="00B553F3"/>
    <w:rsid w:val="00B55E5A"/>
    <w:rsid w:val="00B5743C"/>
    <w:rsid w:val="00B57D15"/>
    <w:rsid w:val="00B57D3B"/>
    <w:rsid w:val="00B57F0C"/>
    <w:rsid w:val="00B60A24"/>
    <w:rsid w:val="00B613B6"/>
    <w:rsid w:val="00B6151C"/>
    <w:rsid w:val="00B616B7"/>
    <w:rsid w:val="00B631B0"/>
    <w:rsid w:val="00B6330B"/>
    <w:rsid w:val="00B64309"/>
    <w:rsid w:val="00B66155"/>
    <w:rsid w:val="00B66C78"/>
    <w:rsid w:val="00B67374"/>
    <w:rsid w:val="00B67B8E"/>
    <w:rsid w:val="00B701F5"/>
    <w:rsid w:val="00B71832"/>
    <w:rsid w:val="00B71E0E"/>
    <w:rsid w:val="00B72126"/>
    <w:rsid w:val="00B72C98"/>
    <w:rsid w:val="00B72F28"/>
    <w:rsid w:val="00B73565"/>
    <w:rsid w:val="00B743A8"/>
    <w:rsid w:val="00B74871"/>
    <w:rsid w:val="00B74E30"/>
    <w:rsid w:val="00B74F67"/>
    <w:rsid w:val="00B75240"/>
    <w:rsid w:val="00B762D1"/>
    <w:rsid w:val="00B7638A"/>
    <w:rsid w:val="00B76424"/>
    <w:rsid w:val="00B76B0D"/>
    <w:rsid w:val="00B76D3C"/>
    <w:rsid w:val="00B7726D"/>
    <w:rsid w:val="00B77B76"/>
    <w:rsid w:val="00B77C70"/>
    <w:rsid w:val="00B801AF"/>
    <w:rsid w:val="00B81F5B"/>
    <w:rsid w:val="00B82174"/>
    <w:rsid w:val="00B8333A"/>
    <w:rsid w:val="00B837C3"/>
    <w:rsid w:val="00B83917"/>
    <w:rsid w:val="00B84190"/>
    <w:rsid w:val="00B84769"/>
    <w:rsid w:val="00B84893"/>
    <w:rsid w:val="00B85724"/>
    <w:rsid w:val="00B85742"/>
    <w:rsid w:val="00B857C9"/>
    <w:rsid w:val="00B87458"/>
    <w:rsid w:val="00B90073"/>
    <w:rsid w:val="00B903FB"/>
    <w:rsid w:val="00B90401"/>
    <w:rsid w:val="00B90780"/>
    <w:rsid w:val="00B91D51"/>
    <w:rsid w:val="00B923FD"/>
    <w:rsid w:val="00B95E73"/>
    <w:rsid w:val="00B971F0"/>
    <w:rsid w:val="00B9730E"/>
    <w:rsid w:val="00B9738A"/>
    <w:rsid w:val="00B977AF"/>
    <w:rsid w:val="00BA097D"/>
    <w:rsid w:val="00BA16FD"/>
    <w:rsid w:val="00BA3669"/>
    <w:rsid w:val="00BA37C6"/>
    <w:rsid w:val="00BA3879"/>
    <w:rsid w:val="00BA483D"/>
    <w:rsid w:val="00BA4B14"/>
    <w:rsid w:val="00BA50BE"/>
    <w:rsid w:val="00BA521C"/>
    <w:rsid w:val="00BA6687"/>
    <w:rsid w:val="00BA69BD"/>
    <w:rsid w:val="00BA6ADE"/>
    <w:rsid w:val="00BA6BB9"/>
    <w:rsid w:val="00BA70FD"/>
    <w:rsid w:val="00BA7C02"/>
    <w:rsid w:val="00BB06AE"/>
    <w:rsid w:val="00BB0AAE"/>
    <w:rsid w:val="00BB0FEB"/>
    <w:rsid w:val="00BB1805"/>
    <w:rsid w:val="00BB31C5"/>
    <w:rsid w:val="00BB3448"/>
    <w:rsid w:val="00BB37CE"/>
    <w:rsid w:val="00BB3D04"/>
    <w:rsid w:val="00BB3D06"/>
    <w:rsid w:val="00BB3DCE"/>
    <w:rsid w:val="00BB4014"/>
    <w:rsid w:val="00BB5B6E"/>
    <w:rsid w:val="00BB5FDC"/>
    <w:rsid w:val="00BB61D7"/>
    <w:rsid w:val="00BB700A"/>
    <w:rsid w:val="00BB7452"/>
    <w:rsid w:val="00BC06DD"/>
    <w:rsid w:val="00BC17B8"/>
    <w:rsid w:val="00BC1A74"/>
    <w:rsid w:val="00BC251A"/>
    <w:rsid w:val="00BC45AC"/>
    <w:rsid w:val="00BC4F52"/>
    <w:rsid w:val="00BC62B6"/>
    <w:rsid w:val="00BC6443"/>
    <w:rsid w:val="00BC664F"/>
    <w:rsid w:val="00BC72FE"/>
    <w:rsid w:val="00BC7BFD"/>
    <w:rsid w:val="00BD0156"/>
    <w:rsid w:val="00BD053C"/>
    <w:rsid w:val="00BD0F11"/>
    <w:rsid w:val="00BD1248"/>
    <w:rsid w:val="00BD23DA"/>
    <w:rsid w:val="00BD27A0"/>
    <w:rsid w:val="00BD402C"/>
    <w:rsid w:val="00BD4423"/>
    <w:rsid w:val="00BD54E8"/>
    <w:rsid w:val="00BD62EF"/>
    <w:rsid w:val="00BD6E93"/>
    <w:rsid w:val="00BD7065"/>
    <w:rsid w:val="00BE102F"/>
    <w:rsid w:val="00BE161F"/>
    <w:rsid w:val="00BE1DC6"/>
    <w:rsid w:val="00BE2B22"/>
    <w:rsid w:val="00BE2E91"/>
    <w:rsid w:val="00BE425D"/>
    <w:rsid w:val="00BE45DA"/>
    <w:rsid w:val="00BE4BB9"/>
    <w:rsid w:val="00BE50F5"/>
    <w:rsid w:val="00BE5307"/>
    <w:rsid w:val="00BE56D7"/>
    <w:rsid w:val="00BE69A4"/>
    <w:rsid w:val="00BE6A96"/>
    <w:rsid w:val="00BE74E5"/>
    <w:rsid w:val="00BE7B81"/>
    <w:rsid w:val="00BF0180"/>
    <w:rsid w:val="00BF052D"/>
    <w:rsid w:val="00BF0B7B"/>
    <w:rsid w:val="00BF1F96"/>
    <w:rsid w:val="00BF254C"/>
    <w:rsid w:val="00BF2604"/>
    <w:rsid w:val="00BF272F"/>
    <w:rsid w:val="00BF2A21"/>
    <w:rsid w:val="00BF2BE4"/>
    <w:rsid w:val="00BF2CA4"/>
    <w:rsid w:val="00BF3083"/>
    <w:rsid w:val="00BF34F6"/>
    <w:rsid w:val="00BF3C2A"/>
    <w:rsid w:val="00BF4BB5"/>
    <w:rsid w:val="00BF4EBC"/>
    <w:rsid w:val="00BF520E"/>
    <w:rsid w:val="00BF56DD"/>
    <w:rsid w:val="00BF5E69"/>
    <w:rsid w:val="00BF65E9"/>
    <w:rsid w:val="00BF671F"/>
    <w:rsid w:val="00BF6959"/>
    <w:rsid w:val="00BF7873"/>
    <w:rsid w:val="00BF7979"/>
    <w:rsid w:val="00BF7A70"/>
    <w:rsid w:val="00BF7F94"/>
    <w:rsid w:val="00C003D9"/>
    <w:rsid w:val="00C01C06"/>
    <w:rsid w:val="00C022DE"/>
    <w:rsid w:val="00C02B5B"/>
    <w:rsid w:val="00C03F6E"/>
    <w:rsid w:val="00C0410C"/>
    <w:rsid w:val="00C04B74"/>
    <w:rsid w:val="00C04FCD"/>
    <w:rsid w:val="00C05430"/>
    <w:rsid w:val="00C057D6"/>
    <w:rsid w:val="00C05881"/>
    <w:rsid w:val="00C05ACB"/>
    <w:rsid w:val="00C05ED5"/>
    <w:rsid w:val="00C05EDF"/>
    <w:rsid w:val="00C06325"/>
    <w:rsid w:val="00C06D45"/>
    <w:rsid w:val="00C06FA1"/>
    <w:rsid w:val="00C070B7"/>
    <w:rsid w:val="00C0739B"/>
    <w:rsid w:val="00C07B16"/>
    <w:rsid w:val="00C07BC9"/>
    <w:rsid w:val="00C07C64"/>
    <w:rsid w:val="00C10CA3"/>
    <w:rsid w:val="00C10F9A"/>
    <w:rsid w:val="00C11974"/>
    <w:rsid w:val="00C12CE7"/>
    <w:rsid w:val="00C13B18"/>
    <w:rsid w:val="00C13D75"/>
    <w:rsid w:val="00C13DF5"/>
    <w:rsid w:val="00C1434A"/>
    <w:rsid w:val="00C145C3"/>
    <w:rsid w:val="00C14969"/>
    <w:rsid w:val="00C14F91"/>
    <w:rsid w:val="00C15066"/>
    <w:rsid w:val="00C150D9"/>
    <w:rsid w:val="00C1566B"/>
    <w:rsid w:val="00C15974"/>
    <w:rsid w:val="00C15B8B"/>
    <w:rsid w:val="00C163DA"/>
    <w:rsid w:val="00C17366"/>
    <w:rsid w:val="00C175C1"/>
    <w:rsid w:val="00C20243"/>
    <w:rsid w:val="00C20621"/>
    <w:rsid w:val="00C2096B"/>
    <w:rsid w:val="00C20FE4"/>
    <w:rsid w:val="00C213D1"/>
    <w:rsid w:val="00C21904"/>
    <w:rsid w:val="00C21DAE"/>
    <w:rsid w:val="00C21E01"/>
    <w:rsid w:val="00C22C51"/>
    <w:rsid w:val="00C23132"/>
    <w:rsid w:val="00C23A3C"/>
    <w:rsid w:val="00C24AB7"/>
    <w:rsid w:val="00C26860"/>
    <w:rsid w:val="00C26BA5"/>
    <w:rsid w:val="00C26BFD"/>
    <w:rsid w:val="00C27057"/>
    <w:rsid w:val="00C274AC"/>
    <w:rsid w:val="00C30521"/>
    <w:rsid w:val="00C31383"/>
    <w:rsid w:val="00C31A3E"/>
    <w:rsid w:val="00C32153"/>
    <w:rsid w:val="00C339E6"/>
    <w:rsid w:val="00C33A51"/>
    <w:rsid w:val="00C3533B"/>
    <w:rsid w:val="00C3554C"/>
    <w:rsid w:val="00C3585D"/>
    <w:rsid w:val="00C36209"/>
    <w:rsid w:val="00C3643A"/>
    <w:rsid w:val="00C364AB"/>
    <w:rsid w:val="00C367DB"/>
    <w:rsid w:val="00C36E79"/>
    <w:rsid w:val="00C373F3"/>
    <w:rsid w:val="00C37471"/>
    <w:rsid w:val="00C3752D"/>
    <w:rsid w:val="00C37A13"/>
    <w:rsid w:val="00C37E8F"/>
    <w:rsid w:val="00C40A01"/>
    <w:rsid w:val="00C40F93"/>
    <w:rsid w:val="00C40F97"/>
    <w:rsid w:val="00C42C60"/>
    <w:rsid w:val="00C4341C"/>
    <w:rsid w:val="00C43473"/>
    <w:rsid w:val="00C4382A"/>
    <w:rsid w:val="00C438D6"/>
    <w:rsid w:val="00C43B60"/>
    <w:rsid w:val="00C453A2"/>
    <w:rsid w:val="00C4578C"/>
    <w:rsid w:val="00C45E78"/>
    <w:rsid w:val="00C4627C"/>
    <w:rsid w:val="00C4657B"/>
    <w:rsid w:val="00C46A95"/>
    <w:rsid w:val="00C4727D"/>
    <w:rsid w:val="00C4782D"/>
    <w:rsid w:val="00C478EE"/>
    <w:rsid w:val="00C50AE9"/>
    <w:rsid w:val="00C50D95"/>
    <w:rsid w:val="00C517F2"/>
    <w:rsid w:val="00C519D2"/>
    <w:rsid w:val="00C5229E"/>
    <w:rsid w:val="00C5407C"/>
    <w:rsid w:val="00C54EEA"/>
    <w:rsid w:val="00C55E16"/>
    <w:rsid w:val="00C5600B"/>
    <w:rsid w:val="00C567A1"/>
    <w:rsid w:val="00C56C68"/>
    <w:rsid w:val="00C57803"/>
    <w:rsid w:val="00C60177"/>
    <w:rsid w:val="00C60672"/>
    <w:rsid w:val="00C60EF4"/>
    <w:rsid w:val="00C61338"/>
    <w:rsid w:val="00C613CC"/>
    <w:rsid w:val="00C62024"/>
    <w:rsid w:val="00C6222C"/>
    <w:rsid w:val="00C62C37"/>
    <w:rsid w:val="00C6336E"/>
    <w:rsid w:val="00C636B5"/>
    <w:rsid w:val="00C6490F"/>
    <w:rsid w:val="00C64C9B"/>
    <w:rsid w:val="00C65678"/>
    <w:rsid w:val="00C65843"/>
    <w:rsid w:val="00C65DA3"/>
    <w:rsid w:val="00C663FC"/>
    <w:rsid w:val="00C668EA"/>
    <w:rsid w:val="00C66E2B"/>
    <w:rsid w:val="00C6756B"/>
    <w:rsid w:val="00C67B51"/>
    <w:rsid w:val="00C701AE"/>
    <w:rsid w:val="00C70281"/>
    <w:rsid w:val="00C710FB"/>
    <w:rsid w:val="00C714FA"/>
    <w:rsid w:val="00C71E20"/>
    <w:rsid w:val="00C72DBD"/>
    <w:rsid w:val="00C76730"/>
    <w:rsid w:val="00C76B7D"/>
    <w:rsid w:val="00C76CB8"/>
    <w:rsid w:val="00C76D03"/>
    <w:rsid w:val="00C76E25"/>
    <w:rsid w:val="00C802D2"/>
    <w:rsid w:val="00C81000"/>
    <w:rsid w:val="00C814CC"/>
    <w:rsid w:val="00C81CDD"/>
    <w:rsid w:val="00C81CFA"/>
    <w:rsid w:val="00C81D04"/>
    <w:rsid w:val="00C81ED7"/>
    <w:rsid w:val="00C82006"/>
    <w:rsid w:val="00C8300A"/>
    <w:rsid w:val="00C84058"/>
    <w:rsid w:val="00C8416F"/>
    <w:rsid w:val="00C8512D"/>
    <w:rsid w:val="00C868E9"/>
    <w:rsid w:val="00C86F83"/>
    <w:rsid w:val="00C875D9"/>
    <w:rsid w:val="00C91225"/>
    <w:rsid w:val="00C91460"/>
    <w:rsid w:val="00C91869"/>
    <w:rsid w:val="00C919EC"/>
    <w:rsid w:val="00C9241B"/>
    <w:rsid w:val="00C9304A"/>
    <w:rsid w:val="00C93167"/>
    <w:rsid w:val="00C9343A"/>
    <w:rsid w:val="00C938BE"/>
    <w:rsid w:val="00C93ADD"/>
    <w:rsid w:val="00C9415A"/>
    <w:rsid w:val="00C94D05"/>
    <w:rsid w:val="00C94E0F"/>
    <w:rsid w:val="00C950CA"/>
    <w:rsid w:val="00C951FF"/>
    <w:rsid w:val="00C956CC"/>
    <w:rsid w:val="00C95DB4"/>
    <w:rsid w:val="00C963A2"/>
    <w:rsid w:val="00C96B0F"/>
    <w:rsid w:val="00C9702D"/>
    <w:rsid w:val="00C97982"/>
    <w:rsid w:val="00C97AD0"/>
    <w:rsid w:val="00C97BBB"/>
    <w:rsid w:val="00C97E24"/>
    <w:rsid w:val="00C97E57"/>
    <w:rsid w:val="00C97F1D"/>
    <w:rsid w:val="00CA0306"/>
    <w:rsid w:val="00CA0726"/>
    <w:rsid w:val="00CA0911"/>
    <w:rsid w:val="00CA2180"/>
    <w:rsid w:val="00CA2564"/>
    <w:rsid w:val="00CA2652"/>
    <w:rsid w:val="00CA2840"/>
    <w:rsid w:val="00CA2D9A"/>
    <w:rsid w:val="00CA3225"/>
    <w:rsid w:val="00CA4007"/>
    <w:rsid w:val="00CA48D0"/>
    <w:rsid w:val="00CA53FC"/>
    <w:rsid w:val="00CA5C8A"/>
    <w:rsid w:val="00CA63CB"/>
    <w:rsid w:val="00CA74C7"/>
    <w:rsid w:val="00CA769A"/>
    <w:rsid w:val="00CA7BC1"/>
    <w:rsid w:val="00CA7EBC"/>
    <w:rsid w:val="00CB03F9"/>
    <w:rsid w:val="00CB060C"/>
    <w:rsid w:val="00CB0645"/>
    <w:rsid w:val="00CB0A6D"/>
    <w:rsid w:val="00CB1ADB"/>
    <w:rsid w:val="00CB2224"/>
    <w:rsid w:val="00CB262A"/>
    <w:rsid w:val="00CB2657"/>
    <w:rsid w:val="00CB3A70"/>
    <w:rsid w:val="00CB4513"/>
    <w:rsid w:val="00CB4A59"/>
    <w:rsid w:val="00CB5293"/>
    <w:rsid w:val="00CB581A"/>
    <w:rsid w:val="00CB58B2"/>
    <w:rsid w:val="00CB5948"/>
    <w:rsid w:val="00CB5A26"/>
    <w:rsid w:val="00CB6A76"/>
    <w:rsid w:val="00CC2288"/>
    <w:rsid w:val="00CC23F7"/>
    <w:rsid w:val="00CC24E3"/>
    <w:rsid w:val="00CC3698"/>
    <w:rsid w:val="00CC3D20"/>
    <w:rsid w:val="00CC3D8A"/>
    <w:rsid w:val="00CC5674"/>
    <w:rsid w:val="00CC60E1"/>
    <w:rsid w:val="00CC7135"/>
    <w:rsid w:val="00CC7DE7"/>
    <w:rsid w:val="00CD096B"/>
    <w:rsid w:val="00CD0BB3"/>
    <w:rsid w:val="00CD0CBE"/>
    <w:rsid w:val="00CD1B75"/>
    <w:rsid w:val="00CD1E46"/>
    <w:rsid w:val="00CD208A"/>
    <w:rsid w:val="00CD21CB"/>
    <w:rsid w:val="00CD463A"/>
    <w:rsid w:val="00CD509F"/>
    <w:rsid w:val="00CD50EE"/>
    <w:rsid w:val="00CD647C"/>
    <w:rsid w:val="00CD7171"/>
    <w:rsid w:val="00CE1AAA"/>
    <w:rsid w:val="00CE1C14"/>
    <w:rsid w:val="00CE2254"/>
    <w:rsid w:val="00CE2447"/>
    <w:rsid w:val="00CE3AF1"/>
    <w:rsid w:val="00CE4154"/>
    <w:rsid w:val="00CE5DBC"/>
    <w:rsid w:val="00CE6171"/>
    <w:rsid w:val="00CE728A"/>
    <w:rsid w:val="00CE73E5"/>
    <w:rsid w:val="00CE7E13"/>
    <w:rsid w:val="00CE7E7A"/>
    <w:rsid w:val="00CF0384"/>
    <w:rsid w:val="00CF0455"/>
    <w:rsid w:val="00CF05F7"/>
    <w:rsid w:val="00CF1927"/>
    <w:rsid w:val="00CF27D3"/>
    <w:rsid w:val="00CF2FA2"/>
    <w:rsid w:val="00CF38E0"/>
    <w:rsid w:val="00CF3C1C"/>
    <w:rsid w:val="00CF4B7C"/>
    <w:rsid w:val="00CF608C"/>
    <w:rsid w:val="00CF6F6E"/>
    <w:rsid w:val="00D015A1"/>
    <w:rsid w:val="00D03012"/>
    <w:rsid w:val="00D030DB"/>
    <w:rsid w:val="00D035C2"/>
    <w:rsid w:val="00D03E11"/>
    <w:rsid w:val="00D046E3"/>
    <w:rsid w:val="00D062DD"/>
    <w:rsid w:val="00D0722E"/>
    <w:rsid w:val="00D074A1"/>
    <w:rsid w:val="00D07C41"/>
    <w:rsid w:val="00D101FD"/>
    <w:rsid w:val="00D10703"/>
    <w:rsid w:val="00D10920"/>
    <w:rsid w:val="00D118D0"/>
    <w:rsid w:val="00D119DC"/>
    <w:rsid w:val="00D1220E"/>
    <w:rsid w:val="00D12F0D"/>
    <w:rsid w:val="00D13DAB"/>
    <w:rsid w:val="00D140B1"/>
    <w:rsid w:val="00D151DF"/>
    <w:rsid w:val="00D1533D"/>
    <w:rsid w:val="00D1556B"/>
    <w:rsid w:val="00D15871"/>
    <w:rsid w:val="00D1786D"/>
    <w:rsid w:val="00D20522"/>
    <w:rsid w:val="00D213D2"/>
    <w:rsid w:val="00D21B68"/>
    <w:rsid w:val="00D22E7A"/>
    <w:rsid w:val="00D24A0A"/>
    <w:rsid w:val="00D24CB7"/>
    <w:rsid w:val="00D24CE5"/>
    <w:rsid w:val="00D25201"/>
    <w:rsid w:val="00D253D1"/>
    <w:rsid w:val="00D25ACC"/>
    <w:rsid w:val="00D262C3"/>
    <w:rsid w:val="00D272D0"/>
    <w:rsid w:val="00D300A7"/>
    <w:rsid w:val="00D307BB"/>
    <w:rsid w:val="00D30AD5"/>
    <w:rsid w:val="00D311FA"/>
    <w:rsid w:val="00D313B0"/>
    <w:rsid w:val="00D31B86"/>
    <w:rsid w:val="00D31EFC"/>
    <w:rsid w:val="00D32EB8"/>
    <w:rsid w:val="00D33D51"/>
    <w:rsid w:val="00D34258"/>
    <w:rsid w:val="00D3506F"/>
    <w:rsid w:val="00D35CAA"/>
    <w:rsid w:val="00D35ED2"/>
    <w:rsid w:val="00D35F32"/>
    <w:rsid w:val="00D36189"/>
    <w:rsid w:val="00D361BC"/>
    <w:rsid w:val="00D378F7"/>
    <w:rsid w:val="00D405C6"/>
    <w:rsid w:val="00D40CDF"/>
    <w:rsid w:val="00D41BD1"/>
    <w:rsid w:val="00D4203E"/>
    <w:rsid w:val="00D421AC"/>
    <w:rsid w:val="00D42D65"/>
    <w:rsid w:val="00D435DF"/>
    <w:rsid w:val="00D435FE"/>
    <w:rsid w:val="00D44352"/>
    <w:rsid w:val="00D45E57"/>
    <w:rsid w:val="00D45F5F"/>
    <w:rsid w:val="00D462CC"/>
    <w:rsid w:val="00D478DE"/>
    <w:rsid w:val="00D478E0"/>
    <w:rsid w:val="00D47D62"/>
    <w:rsid w:val="00D5001C"/>
    <w:rsid w:val="00D50E24"/>
    <w:rsid w:val="00D51891"/>
    <w:rsid w:val="00D5551C"/>
    <w:rsid w:val="00D55DC6"/>
    <w:rsid w:val="00D56521"/>
    <w:rsid w:val="00D56DEF"/>
    <w:rsid w:val="00D57190"/>
    <w:rsid w:val="00D5726B"/>
    <w:rsid w:val="00D57833"/>
    <w:rsid w:val="00D600EF"/>
    <w:rsid w:val="00D607F6"/>
    <w:rsid w:val="00D60B66"/>
    <w:rsid w:val="00D60D62"/>
    <w:rsid w:val="00D61038"/>
    <w:rsid w:val="00D61276"/>
    <w:rsid w:val="00D6154B"/>
    <w:rsid w:val="00D62DC1"/>
    <w:rsid w:val="00D632F4"/>
    <w:rsid w:val="00D63BC0"/>
    <w:rsid w:val="00D64AA6"/>
    <w:rsid w:val="00D66F1E"/>
    <w:rsid w:val="00D6758F"/>
    <w:rsid w:val="00D67BBC"/>
    <w:rsid w:val="00D7050A"/>
    <w:rsid w:val="00D71298"/>
    <w:rsid w:val="00D715F2"/>
    <w:rsid w:val="00D72484"/>
    <w:rsid w:val="00D73363"/>
    <w:rsid w:val="00D7437B"/>
    <w:rsid w:val="00D74936"/>
    <w:rsid w:val="00D74A76"/>
    <w:rsid w:val="00D75393"/>
    <w:rsid w:val="00D77609"/>
    <w:rsid w:val="00D7786D"/>
    <w:rsid w:val="00D8009B"/>
    <w:rsid w:val="00D80B0F"/>
    <w:rsid w:val="00D819D5"/>
    <w:rsid w:val="00D81DE6"/>
    <w:rsid w:val="00D82560"/>
    <w:rsid w:val="00D831C6"/>
    <w:rsid w:val="00D84647"/>
    <w:rsid w:val="00D8530B"/>
    <w:rsid w:val="00D858EB"/>
    <w:rsid w:val="00D85B46"/>
    <w:rsid w:val="00D860FA"/>
    <w:rsid w:val="00D86F71"/>
    <w:rsid w:val="00D87328"/>
    <w:rsid w:val="00D87516"/>
    <w:rsid w:val="00D8781A"/>
    <w:rsid w:val="00D91063"/>
    <w:rsid w:val="00D910AA"/>
    <w:rsid w:val="00D91BCD"/>
    <w:rsid w:val="00D91DCE"/>
    <w:rsid w:val="00D93930"/>
    <w:rsid w:val="00D94153"/>
    <w:rsid w:val="00D95075"/>
    <w:rsid w:val="00D95240"/>
    <w:rsid w:val="00D9565A"/>
    <w:rsid w:val="00D95C6F"/>
    <w:rsid w:val="00D96576"/>
    <w:rsid w:val="00D969E8"/>
    <w:rsid w:val="00D97866"/>
    <w:rsid w:val="00DA034D"/>
    <w:rsid w:val="00DA04A0"/>
    <w:rsid w:val="00DA0FD7"/>
    <w:rsid w:val="00DA1586"/>
    <w:rsid w:val="00DA1A88"/>
    <w:rsid w:val="00DA2356"/>
    <w:rsid w:val="00DA3120"/>
    <w:rsid w:val="00DA365D"/>
    <w:rsid w:val="00DA38E2"/>
    <w:rsid w:val="00DA38F3"/>
    <w:rsid w:val="00DA3A7F"/>
    <w:rsid w:val="00DA43D2"/>
    <w:rsid w:val="00DA4A22"/>
    <w:rsid w:val="00DA4AC0"/>
    <w:rsid w:val="00DA4C44"/>
    <w:rsid w:val="00DA6609"/>
    <w:rsid w:val="00DB100E"/>
    <w:rsid w:val="00DB14FB"/>
    <w:rsid w:val="00DB1D5D"/>
    <w:rsid w:val="00DB1F9D"/>
    <w:rsid w:val="00DB2BF8"/>
    <w:rsid w:val="00DB2ED3"/>
    <w:rsid w:val="00DB3255"/>
    <w:rsid w:val="00DB377C"/>
    <w:rsid w:val="00DB4BC1"/>
    <w:rsid w:val="00DB4CCD"/>
    <w:rsid w:val="00DB56F7"/>
    <w:rsid w:val="00DB59DE"/>
    <w:rsid w:val="00DB6676"/>
    <w:rsid w:val="00DC0008"/>
    <w:rsid w:val="00DC02F9"/>
    <w:rsid w:val="00DC0334"/>
    <w:rsid w:val="00DC0908"/>
    <w:rsid w:val="00DC1460"/>
    <w:rsid w:val="00DC1461"/>
    <w:rsid w:val="00DC1609"/>
    <w:rsid w:val="00DC1AD5"/>
    <w:rsid w:val="00DC1BDF"/>
    <w:rsid w:val="00DC2088"/>
    <w:rsid w:val="00DC2BF2"/>
    <w:rsid w:val="00DC2ECF"/>
    <w:rsid w:val="00DC30C5"/>
    <w:rsid w:val="00DC3144"/>
    <w:rsid w:val="00DC32AC"/>
    <w:rsid w:val="00DC4328"/>
    <w:rsid w:val="00DC455C"/>
    <w:rsid w:val="00DC4CF7"/>
    <w:rsid w:val="00DC505C"/>
    <w:rsid w:val="00DC54DB"/>
    <w:rsid w:val="00DC5FF2"/>
    <w:rsid w:val="00DC6D73"/>
    <w:rsid w:val="00DC7366"/>
    <w:rsid w:val="00DD05A7"/>
    <w:rsid w:val="00DD07C5"/>
    <w:rsid w:val="00DD0D86"/>
    <w:rsid w:val="00DD0E50"/>
    <w:rsid w:val="00DD1F5D"/>
    <w:rsid w:val="00DD207E"/>
    <w:rsid w:val="00DD231A"/>
    <w:rsid w:val="00DD263D"/>
    <w:rsid w:val="00DD29CB"/>
    <w:rsid w:val="00DD2E99"/>
    <w:rsid w:val="00DD32CA"/>
    <w:rsid w:val="00DD39EE"/>
    <w:rsid w:val="00DD39F0"/>
    <w:rsid w:val="00DD3AB1"/>
    <w:rsid w:val="00DD4190"/>
    <w:rsid w:val="00DD4A92"/>
    <w:rsid w:val="00DD4F3E"/>
    <w:rsid w:val="00DD51BB"/>
    <w:rsid w:val="00DD6D43"/>
    <w:rsid w:val="00DD7936"/>
    <w:rsid w:val="00DD79EB"/>
    <w:rsid w:val="00DE0073"/>
    <w:rsid w:val="00DE020B"/>
    <w:rsid w:val="00DE0B53"/>
    <w:rsid w:val="00DE1272"/>
    <w:rsid w:val="00DE138A"/>
    <w:rsid w:val="00DE1F4F"/>
    <w:rsid w:val="00DE24ED"/>
    <w:rsid w:val="00DE272B"/>
    <w:rsid w:val="00DE2FC9"/>
    <w:rsid w:val="00DE3451"/>
    <w:rsid w:val="00DE434A"/>
    <w:rsid w:val="00DE448E"/>
    <w:rsid w:val="00DE5175"/>
    <w:rsid w:val="00DE578E"/>
    <w:rsid w:val="00DE61FA"/>
    <w:rsid w:val="00DE63C7"/>
    <w:rsid w:val="00DE6896"/>
    <w:rsid w:val="00DE7399"/>
    <w:rsid w:val="00DE7E0B"/>
    <w:rsid w:val="00DF03BC"/>
    <w:rsid w:val="00DF0840"/>
    <w:rsid w:val="00DF13DD"/>
    <w:rsid w:val="00DF1D97"/>
    <w:rsid w:val="00DF215D"/>
    <w:rsid w:val="00DF3D2D"/>
    <w:rsid w:val="00DF4121"/>
    <w:rsid w:val="00DF4308"/>
    <w:rsid w:val="00DF5632"/>
    <w:rsid w:val="00DF5C79"/>
    <w:rsid w:val="00DF5D1D"/>
    <w:rsid w:val="00DF639A"/>
    <w:rsid w:val="00DF66F8"/>
    <w:rsid w:val="00DF7429"/>
    <w:rsid w:val="00DF78ED"/>
    <w:rsid w:val="00E003F7"/>
    <w:rsid w:val="00E00C51"/>
    <w:rsid w:val="00E011FC"/>
    <w:rsid w:val="00E024E3"/>
    <w:rsid w:val="00E02705"/>
    <w:rsid w:val="00E03241"/>
    <w:rsid w:val="00E03BFA"/>
    <w:rsid w:val="00E04868"/>
    <w:rsid w:val="00E05465"/>
    <w:rsid w:val="00E05C6D"/>
    <w:rsid w:val="00E067BA"/>
    <w:rsid w:val="00E07279"/>
    <w:rsid w:val="00E0795E"/>
    <w:rsid w:val="00E115BE"/>
    <w:rsid w:val="00E12D11"/>
    <w:rsid w:val="00E135A5"/>
    <w:rsid w:val="00E13C36"/>
    <w:rsid w:val="00E13CDB"/>
    <w:rsid w:val="00E14E2E"/>
    <w:rsid w:val="00E157AD"/>
    <w:rsid w:val="00E15950"/>
    <w:rsid w:val="00E15BD5"/>
    <w:rsid w:val="00E16B1D"/>
    <w:rsid w:val="00E172F7"/>
    <w:rsid w:val="00E20C90"/>
    <w:rsid w:val="00E20D13"/>
    <w:rsid w:val="00E21228"/>
    <w:rsid w:val="00E213A0"/>
    <w:rsid w:val="00E22174"/>
    <w:rsid w:val="00E23351"/>
    <w:rsid w:val="00E24081"/>
    <w:rsid w:val="00E24128"/>
    <w:rsid w:val="00E243F6"/>
    <w:rsid w:val="00E2467D"/>
    <w:rsid w:val="00E25D6E"/>
    <w:rsid w:val="00E268A3"/>
    <w:rsid w:val="00E2690B"/>
    <w:rsid w:val="00E26926"/>
    <w:rsid w:val="00E2698A"/>
    <w:rsid w:val="00E2770E"/>
    <w:rsid w:val="00E30787"/>
    <w:rsid w:val="00E30B79"/>
    <w:rsid w:val="00E3208D"/>
    <w:rsid w:val="00E3318E"/>
    <w:rsid w:val="00E338FA"/>
    <w:rsid w:val="00E33A60"/>
    <w:rsid w:val="00E34305"/>
    <w:rsid w:val="00E355A6"/>
    <w:rsid w:val="00E3585C"/>
    <w:rsid w:val="00E36C83"/>
    <w:rsid w:val="00E37686"/>
    <w:rsid w:val="00E403BC"/>
    <w:rsid w:val="00E410AA"/>
    <w:rsid w:val="00E41152"/>
    <w:rsid w:val="00E419C7"/>
    <w:rsid w:val="00E41EDC"/>
    <w:rsid w:val="00E43BE4"/>
    <w:rsid w:val="00E43C6E"/>
    <w:rsid w:val="00E44151"/>
    <w:rsid w:val="00E44477"/>
    <w:rsid w:val="00E44884"/>
    <w:rsid w:val="00E4502F"/>
    <w:rsid w:val="00E464A2"/>
    <w:rsid w:val="00E50B92"/>
    <w:rsid w:val="00E52026"/>
    <w:rsid w:val="00E53837"/>
    <w:rsid w:val="00E53E1F"/>
    <w:rsid w:val="00E53FA5"/>
    <w:rsid w:val="00E54AA3"/>
    <w:rsid w:val="00E54C07"/>
    <w:rsid w:val="00E5514D"/>
    <w:rsid w:val="00E5521F"/>
    <w:rsid w:val="00E55BEA"/>
    <w:rsid w:val="00E55D61"/>
    <w:rsid w:val="00E5647F"/>
    <w:rsid w:val="00E572E3"/>
    <w:rsid w:val="00E57A3F"/>
    <w:rsid w:val="00E57AD6"/>
    <w:rsid w:val="00E6081A"/>
    <w:rsid w:val="00E61158"/>
    <w:rsid w:val="00E6126D"/>
    <w:rsid w:val="00E61980"/>
    <w:rsid w:val="00E61C02"/>
    <w:rsid w:val="00E61E8D"/>
    <w:rsid w:val="00E62983"/>
    <w:rsid w:val="00E63002"/>
    <w:rsid w:val="00E6307A"/>
    <w:rsid w:val="00E63B57"/>
    <w:rsid w:val="00E64410"/>
    <w:rsid w:val="00E64F98"/>
    <w:rsid w:val="00E6617D"/>
    <w:rsid w:val="00E663BA"/>
    <w:rsid w:val="00E66498"/>
    <w:rsid w:val="00E66A87"/>
    <w:rsid w:val="00E66D08"/>
    <w:rsid w:val="00E672AA"/>
    <w:rsid w:val="00E67556"/>
    <w:rsid w:val="00E67BE7"/>
    <w:rsid w:val="00E67C8A"/>
    <w:rsid w:val="00E67EDE"/>
    <w:rsid w:val="00E7021D"/>
    <w:rsid w:val="00E7062B"/>
    <w:rsid w:val="00E710E9"/>
    <w:rsid w:val="00E716BA"/>
    <w:rsid w:val="00E72400"/>
    <w:rsid w:val="00E728EE"/>
    <w:rsid w:val="00E73E95"/>
    <w:rsid w:val="00E747E9"/>
    <w:rsid w:val="00E74A56"/>
    <w:rsid w:val="00E74C82"/>
    <w:rsid w:val="00E7523A"/>
    <w:rsid w:val="00E752E1"/>
    <w:rsid w:val="00E753CC"/>
    <w:rsid w:val="00E75CEF"/>
    <w:rsid w:val="00E75D4A"/>
    <w:rsid w:val="00E76003"/>
    <w:rsid w:val="00E7645D"/>
    <w:rsid w:val="00E76CD3"/>
    <w:rsid w:val="00E7741A"/>
    <w:rsid w:val="00E77FE2"/>
    <w:rsid w:val="00E80960"/>
    <w:rsid w:val="00E812E1"/>
    <w:rsid w:val="00E81553"/>
    <w:rsid w:val="00E81C0C"/>
    <w:rsid w:val="00E82AA2"/>
    <w:rsid w:val="00E83039"/>
    <w:rsid w:val="00E842DC"/>
    <w:rsid w:val="00E85765"/>
    <w:rsid w:val="00E8627C"/>
    <w:rsid w:val="00E86520"/>
    <w:rsid w:val="00E86BCC"/>
    <w:rsid w:val="00E87298"/>
    <w:rsid w:val="00E87335"/>
    <w:rsid w:val="00E90253"/>
    <w:rsid w:val="00E902EE"/>
    <w:rsid w:val="00E90880"/>
    <w:rsid w:val="00E90AB8"/>
    <w:rsid w:val="00E90E08"/>
    <w:rsid w:val="00E91ECE"/>
    <w:rsid w:val="00E9322A"/>
    <w:rsid w:val="00E933B8"/>
    <w:rsid w:val="00E9366C"/>
    <w:rsid w:val="00E94CC9"/>
    <w:rsid w:val="00E9544F"/>
    <w:rsid w:val="00E95629"/>
    <w:rsid w:val="00E95FD0"/>
    <w:rsid w:val="00E966CB"/>
    <w:rsid w:val="00E97919"/>
    <w:rsid w:val="00EA0549"/>
    <w:rsid w:val="00EA0C46"/>
    <w:rsid w:val="00EA16C3"/>
    <w:rsid w:val="00EA36D0"/>
    <w:rsid w:val="00EA422D"/>
    <w:rsid w:val="00EA43BF"/>
    <w:rsid w:val="00EA47B9"/>
    <w:rsid w:val="00EA4ADC"/>
    <w:rsid w:val="00EA642B"/>
    <w:rsid w:val="00EA67DB"/>
    <w:rsid w:val="00EA73EF"/>
    <w:rsid w:val="00EA79EE"/>
    <w:rsid w:val="00EB0796"/>
    <w:rsid w:val="00EB079D"/>
    <w:rsid w:val="00EB1490"/>
    <w:rsid w:val="00EB5524"/>
    <w:rsid w:val="00EB55A4"/>
    <w:rsid w:val="00EB5F48"/>
    <w:rsid w:val="00EB77A8"/>
    <w:rsid w:val="00EB7B3C"/>
    <w:rsid w:val="00EB7C7F"/>
    <w:rsid w:val="00EB7EE2"/>
    <w:rsid w:val="00EC0CE2"/>
    <w:rsid w:val="00EC1419"/>
    <w:rsid w:val="00EC1829"/>
    <w:rsid w:val="00EC2C8F"/>
    <w:rsid w:val="00EC3FA7"/>
    <w:rsid w:val="00EC4F61"/>
    <w:rsid w:val="00EC4FEE"/>
    <w:rsid w:val="00EC5293"/>
    <w:rsid w:val="00EC5392"/>
    <w:rsid w:val="00EC59D7"/>
    <w:rsid w:val="00EC79E6"/>
    <w:rsid w:val="00ED0E0F"/>
    <w:rsid w:val="00ED11E0"/>
    <w:rsid w:val="00ED1B77"/>
    <w:rsid w:val="00ED2066"/>
    <w:rsid w:val="00ED2572"/>
    <w:rsid w:val="00ED2E12"/>
    <w:rsid w:val="00ED3FA7"/>
    <w:rsid w:val="00ED5573"/>
    <w:rsid w:val="00ED5667"/>
    <w:rsid w:val="00ED65D7"/>
    <w:rsid w:val="00ED6C6F"/>
    <w:rsid w:val="00ED6D1D"/>
    <w:rsid w:val="00ED6E78"/>
    <w:rsid w:val="00ED70AC"/>
    <w:rsid w:val="00ED7128"/>
    <w:rsid w:val="00ED7E6B"/>
    <w:rsid w:val="00ED7FC5"/>
    <w:rsid w:val="00EE0343"/>
    <w:rsid w:val="00EE0852"/>
    <w:rsid w:val="00EE132C"/>
    <w:rsid w:val="00EE28E3"/>
    <w:rsid w:val="00EE2D58"/>
    <w:rsid w:val="00EE333B"/>
    <w:rsid w:val="00EE3EAA"/>
    <w:rsid w:val="00EE40B6"/>
    <w:rsid w:val="00EE6330"/>
    <w:rsid w:val="00EE6358"/>
    <w:rsid w:val="00EE6BA6"/>
    <w:rsid w:val="00EE7080"/>
    <w:rsid w:val="00EE715C"/>
    <w:rsid w:val="00EE7965"/>
    <w:rsid w:val="00EE796C"/>
    <w:rsid w:val="00EE7B46"/>
    <w:rsid w:val="00EF0506"/>
    <w:rsid w:val="00EF073C"/>
    <w:rsid w:val="00EF0BF9"/>
    <w:rsid w:val="00EF1014"/>
    <w:rsid w:val="00EF13D1"/>
    <w:rsid w:val="00EF1B67"/>
    <w:rsid w:val="00EF2763"/>
    <w:rsid w:val="00EF29A3"/>
    <w:rsid w:val="00EF37CC"/>
    <w:rsid w:val="00EF439F"/>
    <w:rsid w:val="00EF4897"/>
    <w:rsid w:val="00EF4D90"/>
    <w:rsid w:val="00EF51EB"/>
    <w:rsid w:val="00EF5410"/>
    <w:rsid w:val="00EF5AE2"/>
    <w:rsid w:val="00EF5F98"/>
    <w:rsid w:val="00EF6EB0"/>
    <w:rsid w:val="00EF7393"/>
    <w:rsid w:val="00EF795D"/>
    <w:rsid w:val="00EF7D3D"/>
    <w:rsid w:val="00F00A5A"/>
    <w:rsid w:val="00F0249D"/>
    <w:rsid w:val="00F02901"/>
    <w:rsid w:val="00F029AD"/>
    <w:rsid w:val="00F02CA4"/>
    <w:rsid w:val="00F02ED5"/>
    <w:rsid w:val="00F03CA9"/>
    <w:rsid w:val="00F04DA8"/>
    <w:rsid w:val="00F04E47"/>
    <w:rsid w:val="00F051D1"/>
    <w:rsid w:val="00F06BA7"/>
    <w:rsid w:val="00F07123"/>
    <w:rsid w:val="00F075E2"/>
    <w:rsid w:val="00F112E4"/>
    <w:rsid w:val="00F11CA6"/>
    <w:rsid w:val="00F1323E"/>
    <w:rsid w:val="00F13B8C"/>
    <w:rsid w:val="00F14CBB"/>
    <w:rsid w:val="00F1501F"/>
    <w:rsid w:val="00F16001"/>
    <w:rsid w:val="00F1750B"/>
    <w:rsid w:val="00F17983"/>
    <w:rsid w:val="00F17B49"/>
    <w:rsid w:val="00F20E42"/>
    <w:rsid w:val="00F222D8"/>
    <w:rsid w:val="00F22BBD"/>
    <w:rsid w:val="00F2370B"/>
    <w:rsid w:val="00F238C6"/>
    <w:rsid w:val="00F23A1C"/>
    <w:rsid w:val="00F24111"/>
    <w:rsid w:val="00F251A3"/>
    <w:rsid w:val="00F25337"/>
    <w:rsid w:val="00F2594A"/>
    <w:rsid w:val="00F25B4E"/>
    <w:rsid w:val="00F269FA"/>
    <w:rsid w:val="00F26CFB"/>
    <w:rsid w:val="00F26D5B"/>
    <w:rsid w:val="00F26F4C"/>
    <w:rsid w:val="00F2726C"/>
    <w:rsid w:val="00F27827"/>
    <w:rsid w:val="00F27967"/>
    <w:rsid w:val="00F304D5"/>
    <w:rsid w:val="00F30CB3"/>
    <w:rsid w:val="00F314BE"/>
    <w:rsid w:val="00F319CE"/>
    <w:rsid w:val="00F31BB1"/>
    <w:rsid w:val="00F33DE7"/>
    <w:rsid w:val="00F3433D"/>
    <w:rsid w:val="00F34590"/>
    <w:rsid w:val="00F34A32"/>
    <w:rsid w:val="00F34AB4"/>
    <w:rsid w:val="00F350E3"/>
    <w:rsid w:val="00F35F44"/>
    <w:rsid w:val="00F368DB"/>
    <w:rsid w:val="00F369D6"/>
    <w:rsid w:val="00F37B6F"/>
    <w:rsid w:val="00F4099B"/>
    <w:rsid w:val="00F40A17"/>
    <w:rsid w:val="00F40CAE"/>
    <w:rsid w:val="00F4166D"/>
    <w:rsid w:val="00F41824"/>
    <w:rsid w:val="00F41ECD"/>
    <w:rsid w:val="00F43757"/>
    <w:rsid w:val="00F43B6C"/>
    <w:rsid w:val="00F43C91"/>
    <w:rsid w:val="00F44458"/>
    <w:rsid w:val="00F44EA6"/>
    <w:rsid w:val="00F45017"/>
    <w:rsid w:val="00F454C7"/>
    <w:rsid w:val="00F45D1A"/>
    <w:rsid w:val="00F47F89"/>
    <w:rsid w:val="00F5034E"/>
    <w:rsid w:val="00F518DE"/>
    <w:rsid w:val="00F5194E"/>
    <w:rsid w:val="00F51AB4"/>
    <w:rsid w:val="00F51CA9"/>
    <w:rsid w:val="00F5276B"/>
    <w:rsid w:val="00F527F1"/>
    <w:rsid w:val="00F533A9"/>
    <w:rsid w:val="00F53F9B"/>
    <w:rsid w:val="00F54CDA"/>
    <w:rsid w:val="00F54F9E"/>
    <w:rsid w:val="00F55686"/>
    <w:rsid w:val="00F55B23"/>
    <w:rsid w:val="00F57AFD"/>
    <w:rsid w:val="00F6076A"/>
    <w:rsid w:val="00F60B6B"/>
    <w:rsid w:val="00F62D62"/>
    <w:rsid w:val="00F62DD9"/>
    <w:rsid w:val="00F63122"/>
    <w:rsid w:val="00F63DAD"/>
    <w:rsid w:val="00F63DF6"/>
    <w:rsid w:val="00F6407E"/>
    <w:rsid w:val="00F64226"/>
    <w:rsid w:val="00F6451C"/>
    <w:rsid w:val="00F64793"/>
    <w:rsid w:val="00F65331"/>
    <w:rsid w:val="00F664D3"/>
    <w:rsid w:val="00F6676C"/>
    <w:rsid w:val="00F67CE3"/>
    <w:rsid w:val="00F710B6"/>
    <w:rsid w:val="00F711A3"/>
    <w:rsid w:val="00F7125E"/>
    <w:rsid w:val="00F72A3B"/>
    <w:rsid w:val="00F74741"/>
    <w:rsid w:val="00F74C5A"/>
    <w:rsid w:val="00F75122"/>
    <w:rsid w:val="00F75513"/>
    <w:rsid w:val="00F759D6"/>
    <w:rsid w:val="00F8002C"/>
    <w:rsid w:val="00F8097A"/>
    <w:rsid w:val="00F80E76"/>
    <w:rsid w:val="00F80FF8"/>
    <w:rsid w:val="00F81B25"/>
    <w:rsid w:val="00F8203F"/>
    <w:rsid w:val="00F82DA3"/>
    <w:rsid w:val="00F838F4"/>
    <w:rsid w:val="00F84C83"/>
    <w:rsid w:val="00F850B8"/>
    <w:rsid w:val="00F85BEC"/>
    <w:rsid w:val="00F86633"/>
    <w:rsid w:val="00F86BD9"/>
    <w:rsid w:val="00F86E2C"/>
    <w:rsid w:val="00F87116"/>
    <w:rsid w:val="00F8716E"/>
    <w:rsid w:val="00F90FD9"/>
    <w:rsid w:val="00F9198C"/>
    <w:rsid w:val="00F91C37"/>
    <w:rsid w:val="00F935F4"/>
    <w:rsid w:val="00F93736"/>
    <w:rsid w:val="00F93E5D"/>
    <w:rsid w:val="00F9419E"/>
    <w:rsid w:val="00F94EC3"/>
    <w:rsid w:val="00F95DD3"/>
    <w:rsid w:val="00F95FE2"/>
    <w:rsid w:val="00F964CA"/>
    <w:rsid w:val="00F9754C"/>
    <w:rsid w:val="00FA000C"/>
    <w:rsid w:val="00FA041A"/>
    <w:rsid w:val="00FA0810"/>
    <w:rsid w:val="00FA0A0E"/>
    <w:rsid w:val="00FA16DA"/>
    <w:rsid w:val="00FA1CFE"/>
    <w:rsid w:val="00FA1D3D"/>
    <w:rsid w:val="00FA287F"/>
    <w:rsid w:val="00FA29E0"/>
    <w:rsid w:val="00FA2ADB"/>
    <w:rsid w:val="00FA3AB1"/>
    <w:rsid w:val="00FA3BAA"/>
    <w:rsid w:val="00FA5157"/>
    <w:rsid w:val="00FA55C5"/>
    <w:rsid w:val="00FA6720"/>
    <w:rsid w:val="00FA6FC4"/>
    <w:rsid w:val="00FA72A2"/>
    <w:rsid w:val="00FA79C4"/>
    <w:rsid w:val="00FB002B"/>
    <w:rsid w:val="00FB05BE"/>
    <w:rsid w:val="00FB06C8"/>
    <w:rsid w:val="00FB0A63"/>
    <w:rsid w:val="00FB1179"/>
    <w:rsid w:val="00FB20F2"/>
    <w:rsid w:val="00FB2C7F"/>
    <w:rsid w:val="00FB3AA0"/>
    <w:rsid w:val="00FB3F2D"/>
    <w:rsid w:val="00FB4377"/>
    <w:rsid w:val="00FB48F6"/>
    <w:rsid w:val="00FB4A33"/>
    <w:rsid w:val="00FB4B4F"/>
    <w:rsid w:val="00FB5AA8"/>
    <w:rsid w:val="00FB5ED3"/>
    <w:rsid w:val="00FB6434"/>
    <w:rsid w:val="00FB6AC3"/>
    <w:rsid w:val="00FB71D8"/>
    <w:rsid w:val="00FB76BF"/>
    <w:rsid w:val="00FC00D7"/>
    <w:rsid w:val="00FC0132"/>
    <w:rsid w:val="00FC0ED3"/>
    <w:rsid w:val="00FC1DA8"/>
    <w:rsid w:val="00FC2866"/>
    <w:rsid w:val="00FC2DE9"/>
    <w:rsid w:val="00FC3690"/>
    <w:rsid w:val="00FC433F"/>
    <w:rsid w:val="00FC4955"/>
    <w:rsid w:val="00FC4B71"/>
    <w:rsid w:val="00FC5C34"/>
    <w:rsid w:val="00FC6106"/>
    <w:rsid w:val="00FC6400"/>
    <w:rsid w:val="00FC66B5"/>
    <w:rsid w:val="00FC6AEA"/>
    <w:rsid w:val="00FC6D25"/>
    <w:rsid w:val="00FC6F4F"/>
    <w:rsid w:val="00FC72C2"/>
    <w:rsid w:val="00FC7EB2"/>
    <w:rsid w:val="00FD07CE"/>
    <w:rsid w:val="00FD08F2"/>
    <w:rsid w:val="00FD08F4"/>
    <w:rsid w:val="00FD0CDD"/>
    <w:rsid w:val="00FD13F7"/>
    <w:rsid w:val="00FD1CA4"/>
    <w:rsid w:val="00FD3071"/>
    <w:rsid w:val="00FD3359"/>
    <w:rsid w:val="00FD347F"/>
    <w:rsid w:val="00FD3B78"/>
    <w:rsid w:val="00FD3C5B"/>
    <w:rsid w:val="00FD44AF"/>
    <w:rsid w:val="00FD4D8D"/>
    <w:rsid w:val="00FD4DEE"/>
    <w:rsid w:val="00FD4E5B"/>
    <w:rsid w:val="00FD5497"/>
    <w:rsid w:val="00FD5A6F"/>
    <w:rsid w:val="00FD6B73"/>
    <w:rsid w:val="00FD6D13"/>
    <w:rsid w:val="00FD6E19"/>
    <w:rsid w:val="00FD6E2D"/>
    <w:rsid w:val="00FD6F5B"/>
    <w:rsid w:val="00FD7535"/>
    <w:rsid w:val="00FD78DD"/>
    <w:rsid w:val="00FE0C29"/>
    <w:rsid w:val="00FE0CED"/>
    <w:rsid w:val="00FE124E"/>
    <w:rsid w:val="00FE1C79"/>
    <w:rsid w:val="00FE270A"/>
    <w:rsid w:val="00FE272E"/>
    <w:rsid w:val="00FE27D1"/>
    <w:rsid w:val="00FE3A8F"/>
    <w:rsid w:val="00FE4869"/>
    <w:rsid w:val="00FE72C9"/>
    <w:rsid w:val="00FE750E"/>
    <w:rsid w:val="00FE7E2F"/>
    <w:rsid w:val="00FF071A"/>
    <w:rsid w:val="00FF0783"/>
    <w:rsid w:val="00FF1264"/>
    <w:rsid w:val="00FF1733"/>
    <w:rsid w:val="00FF2997"/>
    <w:rsid w:val="00FF2BFF"/>
    <w:rsid w:val="00FF401D"/>
    <w:rsid w:val="00FF507D"/>
    <w:rsid w:val="00FF5378"/>
    <w:rsid w:val="00FF5423"/>
    <w:rsid w:val="00FF5DDA"/>
    <w:rsid w:val="00FF621B"/>
    <w:rsid w:val="00FF6FBB"/>
    <w:rsid w:val="00FF724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D97"/>
    <w:pPr>
      <w:spacing w:after="0" w:line="240" w:lineRule="auto"/>
      <w:jc w:val="both"/>
    </w:pPr>
    <w:rPr>
      <w:rFonts w:ascii="Arial" w:hAnsi="Arial" w:cs="Arial"/>
      <w:sz w:val="20"/>
      <w:szCs w:val="20"/>
    </w:rPr>
  </w:style>
  <w:style w:type="paragraph" w:styleId="Heading1">
    <w:name w:val="heading 1"/>
    <w:basedOn w:val="Normal"/>
    <w:next w:val="Normal"/>
    <w:link w:val="Heading1Char"/>
    <w:uiPriority w:val="9"/>
    <w:qFormat/>
    <w:rsid w:val="00EE715C"/>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54EEA"/>
    <w:pPr>
      <w:keepNext/>
      <w:keepLines/>
      <w:spacing w:before="200"/>
      <w:outlineLvl w:val="1"/>
    </w:pPr>
    <w:rPr>
      <w:rFonts w:eastAsiaTheme="majorEastAsia" w:cstheme="majorBidi"/>
      <w:bCs/>
      <w:szCs w:val="26"/>
      <w:u w:val="single"/>
    </w:rPr>
  </w:style>
  <w:style w:type="paragraph" w:styleId="Heading3">
    <w:name w:val="heading 3"/>
    <w:basedOn w:val="Normal"/>
    <w:next w:val="Normal"/>
    <w:link w:val="Heading3Char"/>
    <w:uiPriority w:val="9"/>
    <w:unhideWhenUsed/>
    <w:qFormat/>
    <w:rsid w:val="00502A7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02A7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02A7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02A7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57512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15C"/>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C54EEA"/>
    <w:rPr>
      <w:rFonts w:ascii="Arial" w:eastAsiaTheme="majorEastAsia" w:hAnsi="Arial" w:cstheme="majorBidi"/>
      <w:bCs/>
      <w:sz w:val="20"/>
      <w:szCs w:val="26"/>
      <w:u w:val="single"/>
    </w:rPr>
  </w:style>
  <w:style w:type="paragraph" w:styleId="BalloonText">
    <w:name w:val="Balloon Text"/>
    <w:basedOn w:val="Normal"/>
    <w:link w:val="BalloonTextChar"/>
    <w:uiPriority w:val="99"/>
    <w:semiHidden/>
    <w:unhideWhenUsed/>
    <w:rsid w:val="00EE7080"/>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AE5182"/>
    <w:pPr>
      <w:tabs>
        <w:tab w:val="left" w:pos="440"/>
        <w:tab w:val="right" w:leader="dot" w:pos="9062"/>
      </w:tabs>
      <w:spacing w:after="100"/>
      <w:jc w:val="left"/>
    </w:pPr>
    <w:rPr>
      <w:bCs/>
      <w:noProof/>
    </w:rPr>
  </w:style>
  <w:style w:type="paragraph" w:styleId="TOC2">
    <w:name w:val="toc 2"/>
    <w:basedOn w:val="Normal"/>
    <w:next w:val="Normal"/>
    <w:autoRedefine/>
    <w:uiPriority w:val="39"/>
    <w:unhideWhenUsed/>
    <w:rsid w:val="006C020E"/>
    <w:pPr>
      <w:tabs>
        <w:tab w:val="left" w:pos="1100"/>
        <w:tab w:val="right" w:leader="dot" w:pos="9062"/>
      </w:tabs>
      <w:spacing w:after="100"/>
      <w:ind w:left="221"/>
      <w:jc w:val="left"/>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pPr>
    <w:rPr>
      <w:rFonts w:eastAsia="Times New Roman"/>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4"/>
      </w:numPr>
      <w:suppressAutoHyphens/>
    </w:pPr>
    <w:rPr>
      <w:rFonts w:ascii="Times New Roman" w:eastAsia="Times New Roman" w:hAnsi="Times New Roman" w:cs="Times New Roman"/>
      <w:sz w:val="24"/>
      <w:szCs w:val="24"/>
      <w:lang w:eastAsia="ar-SA"/>
    </w:rPr>
  </w:style>
  <w:style w:type="paragraph" w:customStyle="1" w:styleId="C1PlainText">
    <w:name w:val="C1 Plain Text"/>
    <w:basedOn w:val="Normal"/>
    <w:link w:val="C1PlainTextChar"/>
    <w:rsid w:val="00201C2D"/>
    <w:pPr>
      <w:suppressAutoHyphens/>
      <w:overflowPunct w:val="0"/>
      <w:autoSpaceDE w:val="0"/>
      <w:spacing w:before="120" w:after="120"/>
      <w:ind w:left="1298"/>
      <w:textAlignment w:val="baseline"/>
    </w:pPr>
    <w:rPr>
      <w:rFonts w:ascii="Times New Roman" w:eastAsia="Times New Roman" w:hAnsi="Times New Roman" w:cs="Times New Roman"/>
      <w:sz w:val="24"/>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pPr>
    <w:rPr>
      <w:spacing w:val="10"/>
      <w:szCs w:val="28"/>
    </w:rPr>
  </w:style>
  <w:style w:type="character" w:customStyle="1" w:styleId="TEKSTChar">
    <w:name w:val="TEKST Char"/>
    <w:basedOn w:val="DefaultParagraphFont"/>
    <w:link w:val="TEKST"/>
    <w:rsid w:val="00602D5B"/>
    <w:rPr>
      <w:rFonts w:ascii="Arial" w:hAnsi="Arial"/>
      <w:spacing w:val="10"/>
      <w:sz w:val="20"/>
      <w:szCs w:val="28"/>
    </w:rPr>
  </w:style>
  <w:style w:type="paragraph" w:styleId="NoSpacing">
    <w:name w:val="No Spacing"/>
    <w:link w:val="NoSpacingChar"/>
    <w:uiPriority w:val="1"/>
    <w:qFormat/>
    <w:rsid w:val="009D3736"/>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9D3736"/>
    <w:rPr>
      <w:rFonts w:eastAsiaTheme="minorHAnsi"/>
      <w:lang w:eastAsia="en-US"/>
    </w:rPr>
  </w:style>
  <w:style w:type="character" w:customStyle="1" w:styleId="Heading3Char">
    <w:name w:val="Heading 3 Char"/>
    <w:basedOn w:val="DefaultParagraphFont"/>
    <w:link w:val="Heading3"/>
    <w:uiPriority w:val="9"/>
    <w:rsid w:val="00502A7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02A7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02A7D"/>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502A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A7D"/>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502A7D"/>
    <w:rPr>
      <w:rFonts w:asciiTheme="majorHAnsi" w:eastAsiaTheme="majorEastAsia" w:hAnsiTheme="majorHAnsi" w:cstheme="majorBidi"/>
      <w:color w:val="243F60" w:themeColor="accent1" w:themeShade="7F"/>
    </w:rPr>
  </w:style>
  <w:style w:type="character" w:customStyle="1" w:styleId="C1PlainTextChar">
    <w:name w:val="C1 Plain Text Char"/>
    <w:link w:val="C1PlainText"/>
    <w:rsid w:val="00E63002"/>
    <w:rPr>
      <w:rFonts w:ascii="Times New Roman" w:eastAsia="Times New Roman" w:hAnsi="Times New Roman" w:cs="Times New Roman"/>
      <w:sz w:val="24"/>
      <w:szCs w:val="20"/>
      <w:lang w:eastAsia="ar-SA"/>
    </w:rPr>
  </w:style>
  <w:style w:type="character" w:styleId="UnresolvedMention">
    <w:name w:val="Unresolved Mention"/>
    <w:basedOn w:val="DefaultParagraphFont"/>
    <w:uiPriority w:val="99"/>
    <w:semiHidden/>
    <w:unhideWhenUsed/>
    <w:rsid w:val="00D93930"/>
    <w:rPr>
      <w:color w:val="605E5C"/>
      <w:shd w:val="clear" w:color="auto" w:fill="E1DFDD"/>
    </w:rPr>
  </w:style>
  <w:style w:type="character" w:customStyle="1" w:styleId="Heading7Char">
    <w:name w:val="Heading 7 Char"/>
    <w:basedOn w:val="DefaultParagraphFont"/>
    <w:link w:val="Heading7"/>
    <w:uiPriority w:val="9"/>
    <w:rsid w:val="0057512C"/>
    <w:rPr>
      <w:rFonts w:asciiTheme="majorHAnsi" w:eastAsiaTheme="majorEastAsia" w:hAnsiTheme="majorHAnsi" w:cstheme="majorBidi"/>
      <w:i/>
      <w:iCs/>
      <w:color w:val="243F60" w:themeColor="accent1" w:themeShade="7F"/>
      <w:sz w:val="20"/>
      <w:szCs w:val="20"/>
    </w:rPr>
  </w:style>
  <w:style w:type="paragraph" w:customStyle="1" w:styleId="paragraph">
    <w:name w:val="paragraph"/>
    <w:basedOn w:val="Normal"/>
    <w:rsid w:val="00E7645D"/>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E7645D"/>
  </w:style>
  <w:style w:type="character" w:customStyle="1" w:styleId="eop">
    <w:name w:val="eop"/>
    <w:basedOn w:val="DefaultParagraphFont"/>
    <w:rsid w:val="00E7645D"/>
  </w:style>
  <w:style w:type="character" w:customStyle="1" w:styleId="ui-provider">
    <w:name w:val="ui-provider"/>
    <w:basedOn w:val="DefaultParagraphFont"/>
    <w:rsid w:val="003B5F37"/>
  </w:style>
  <w:style w:type="paragraph" w:styleId="Revision">
    <w:name w:val="Revision"/>
    <w:hidden/>
    <w:uiPriority w:val="99"/>
    <w:semiHidden/>
    <w:rsid w:val="007B724F"/>
    <w:pPr>
      <w:spacing w:after="0" w:line="240" w:lineRule="auto"/>
    </w:pPr>
    <w:rPr>
      <w:rFonts w:ascii="Arial" w:hAnsi="Arial" w:cs="Arial"/>
      <w:sz w:val="20"/>
      <w:szCs w:val="20"/>
    </w:rPr>
  </w:style>
  <w:style w:type="paragraph" w:styleId="FootnoteText">
    <w:name w:val="footnote text"/>
    <w:basedOn w:val="Normal"/>
    <w:link w:val="FootnoteTextChar"/>
    <w:uiPriority w:val="99"/>
    <w:semiHidden/>
    <w:unhideWhenUsed/>
    <w:rsid w:val="00DD32CA"/>
  </w:style>
  <w:style w:type="character" w:customStyle="1" w:styleId="FootnoteTextChar">
    <w:name w:val="Footnote Text Char"/>
    <w:basedOn w:val="DefaultParagraphFont"/>
    <w:link w:val="FootnoteText"/>
    <w:uiPriority w:val="99"/>
    <w:semiHidden/>
    <w:rsid w:val="00DD32CA"/>
    <w:rPr>
      <w:rFonts w:ascii="Arial" w:hAnsi="Arial" w:cs="Arial"/>
      <w:sz w:val="20"/>
      <w:szCs w:val="20"/>
    </w:rPr>
  </w:style>
  <w:style w:type="character" w:styleId="FootnoteReference">
    <w:name w:val="footnote reference"/>
    <w:basedOn w:val="DefaultParagraphFont"/>
    <w:uiPriority w:val="99"/>
    <w:semiHidden/>
    <w:unhideWhenUsed/>
    <w:rsid w:val="00DD32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225148919">
      <w:bodyDiv w:val="1"/>
      <w:marLeft w:val="0"/>
      <w:marRight w:val="0"/>
      <w:marTop w:val="0"/>
      <w:marBottom w:val="0"/>
      <w:divBdr>
        <w:top w:val="none" w:sz="0" w:space="0" w:color="auto"/>
        <w:left w:val="none" w:sz="0" w:space="0" w:color="auto"/>
        <w:bottom w:val="none" w:sz="0" w:space="0" w:color="auto"/>
        <w:right w:val="none" w:sz="0" w:space="0" w:color="auto"/>
      </w:divBdr>
      <w:divsChild>
        <w:div w:id="611595557">
          <w:marLeft w:val="0"/>
          <w:marRight w:val="0"/>
          <w:marTop w:val="0"/>
          <w:marBottom w:val="0"/>
          <w:divBdr>
            <w:top w:val="none" w:sz="0" w:space="0" w:color="auto"/>
            <w:left w:val="none" w:sz="0" w:space="0" w:color="auto"/>
            <w:bottom w:val="none" w:sz="0" w:space="0" w:color="auto"/>
            <w:right w:val="none" w:sz="0" w:space="0" w:color="auto"/>
          </w:divBdr>
        </w:div>
        <w:div w:id="1592157746">
          <w:marLeft w:val="0"/>
          <w:marRight w:val="0"/>
          <w:marTop w:val="0"/>
          <w:marBottom w:val="0"/>
          <w:divBdr>
            <w:top w:val="none" w:sz="0" w:space="0" w:color="auto"/>
            <w:left w:val="none" w:sz="0" w:space="0" w:color="auto"/>
            <w:bottom w:val="none" w:sz="0" w:space="0" w:color="auto"/>
            <w:right w:val="none" w:sz="0" w:space="0" w:color="auto"/>
          </w:divBdr>
        </w:div>
        <w:div w:id="1060985209">
          <w:marLeft w:val="0"/>
          <w:marRight w:val="0"/>
          <w:marTop w:val="0"/>
          <w:marBottom w:val="0"/>
          <w:divBdr>
            <w:top w:val="none" w:sz="0" w:space="0" w:color="auto"/>
            <w:left w:val="none" w:sz="0" w:space="0" w:color="auto"/>
            <w:bottom w:val="none" w:sz="0" w:space="0" w:color="auto"/>
            <w:right w:val="none" w:sz="0" w:space="0" w:color="auto"/>
          </w:divBdr>
        </w:div>
      </w:divsChild>
    </w:div>
    <w:div w:id="426192671">
      <w:bodyDiv w:val="1"/>
      <w:marLeft w:val="0"/>
      <w:marRight w:val="0"/>
      <w:marTop w:val="0"/>
      <w:marBottom w:val="0"/>
      <w:divBdr>
        <w:top w:val="none" w:sz="0" w:space="0" w:color="auto"/>
        <w:left w:val="none" w:sz="0" w:space="0" w:color="auto"/>
        <w:bottom w:val="none" w:sz="0" w:space="0" w:color="auto"/>
        <w:right w:val="none" w:sz="0" w:space="0" w:color="auto"/>
      </w:divBdr>
    </w:div>
    <w:div w:id="434441235">
      <w:bodyDiv w:val="1"/>
      <w:marLeft w:val="0"/>
      <w:marRight w:val="0"/>
      <w:marTop w:val="0"/>
      <w:marBottom w:val="0"/>
      <w:divBdr>
        <w:top w:val="none" w:sz="0" w:space="0" w:color="auto"/>
        <w:left w:val="none" w:sz="0" w:space="0" w:color="auto"/>
        <w:bottom w:val="none" w:sz="0" w:space="0" w:color="auto"/>
        <w:right w:val="none" w:sz="0" w:space="0" w:color="auto"/>
      </w:divBdr>
      <w:divsChild>
        <w:div w:id="246424700">
          <w:marLeft w:val="0"/>
          <w:marRight w:val="0"/>
          <w:marTop w:val="0"/>
          <w:marBottom w:val="0"/>
          <w:divBdr>
            <w:top w:val="none" w:sz="0" w:space="0" w:color="auto"/>
            <w:left w:val="none" w:sz="0" w:space="0" w:color="auto"/>
            <w:bottom w:val="none" w:sz="0" w:space="0" w:color="auto"/>
            <w:right w:val="none" w:sz="0" w:space="0" w:color="auto"/>
          </w:divBdr>
        </w:div>
        <w:div w:id="688876314">
          <w:marLeft w:val="0"/>
          <w:marRight w:val="0"/>
          <w:marTop w:val="0"/>
          <w:marBottom w:val="0"/>
          <w:divBdr>
            <w:top w:val="none" w:sz="0" w:space="0" w:color="auto"/>
            <w:left w:val="none" w:sz="0" w:space="0" w:color="auto"/>
            <w:bottom w:val="none" w:sz="0" w:space="0" w:color="auto"/>
            <w:right w:val="none" w:sz="0" w:space="0" w:color="auto"/>
          </w:divBdr>
        </w:div>
        <w:div w:id="1837526041">
          <w:marLeft w:val="0"/>
          <w:marRight w:val="0"/>
          <w:marTop w:val="0"/>
          <w:marBottom w:val="0"/>
          <w:divBdr>
            <w:top w:val="none" w:sz="0" w:space="0" w:color="auto"/>
            <w:left w:val="none" w:sz="0" w:space="0" w:color="auto"/>
            <w:bottom w:val="none" w:sz="0" w:space="0" w:color="auto"/>
            <w:right w:val="none" w:sz="0" w:space="0" w:color="auto"/>
          </w:divBdr>
        </w:div>
      </w:divsChild>
    </w:div>
    <w:div w:id="491680896">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60878339">
      <w:bodyDiv w:val="1"/>
      <w:marLeft w:val="0"/>
      <w:marRight w:val="0"/>
      <w:marTop w:val="0"/>
      <w:marBottom w:val="0"/>
      <w:divBdr>
        <w:top w:val="none" w:sz="0" w:space="0" w:color="auto"/>
        <w:left w:val="none" w:sz="0" w:space="0" w:color="auto"/>
        <w:bottom w:val="none" w:sz="0" w:space="0" w:color="auto"/>
        <w:right w:val="none" w:sz="0" w:space="0" w:color="auto"/>
      </w:divBdr>
      <w:divsChild>
        <w:div w:id="777335466">
          <w:marLeft w:val="0"/>
          <w:marRight w:val="0"/>
          <w:marTop w:val="0"/>
          <w:marBottom w:val="0"/>
          <w:divBdr>
            <w:top w:val="none" w:sz="0" w:space="0" w:color="auto"/>
            <w:left w:val="none" w:sz="0" w:space="0" w:color="auto"/>
            <w:bottom w:val="none" w:sz="0" w:space="0" w:color="auto"/>
            <w:right w:val="none" w:sz="0" w:space="0" w:color="auto"/>
          </w:divBdr>
        </w:div>
        <w:div w:id="1065760514">
          <w:marLeft w:val="0"/>
          <w:marRight w:val="0"/>
          <w:marTop w:val="0"/>
          <w:marBottom w:val="0"/>
          <w:divBdr>
            <w:top w:val="none" w:sz="0" w:space="0" w:color="auto"/>
            <w:left w:val="none" w:sz="0" w:space="0" w:color="auto"/>
            <w:bottom w:val="none" w:sz="0" w:space="0" w:color="auto"/>
            <w:right w:val="none" w:sz="0" w:space="0" w:color="auto"/>
          </w:divBdr>
        </w:div>
        <w:div w:id="1575815731">
          <w:marLeft w:val="0"/>
          <w:marRight w:val="0"/>
          <w:marTop w:val="0"/>
          <w:marBottom w:val="0"/>
          <w:divBdr>
            <w:top w:val="none" w:sz="0" w:space="0" w:color="auto"/>
            <w:left w:val="none" w:sz="0" w:space="0" w:color="auto"/>
            <w:bottom w:val="none" w:sz="0" w:space="0" w:color="auto"/>
            <w:right w:val="none" w:sz="0" w:space="0" w:color="auto"/>
          </w:divBdr>
        </w:div>
        <w:div w:id="1165366405">
          <w:marLeft w:val="0"/>
          <w:marRight w:val="0"/>
          <w:marTop w:val="0"/>
          <w:marBottom w:val="0"/>
          <w:divBdr>
            <w:top w:val="none" w:sz="0" w:space="0" w:color="auto"/>
            <w:left w:val="none" w:sz="0" w:space="0" w:color="auto"/>
            <w:bottom w:val="none" w:sz="0" w:space="0" w:color="auto"/>
            <w:right w:val="none" w:sz="0" w:space="0" w:color="auto"/>
          </w:divBdr>
        </w:div>
        <w:div w:id="1288702062">
          <w:marLeft w:val="0"/>
          <w:marRight w:val="0"/>
          <w:marTop w:val="0"/>
          <w:marBottom w:val="0"/>
          <w:divBdr>
            <w:top w:val="none" w:sz="0" w:space="0" w:color="auto"/>
            <w:left w:val="none" w:sz="0" w:space="0" w:color="auto"/>
            <w:bottom w:val="none" w:sz="0" w:space="0" w:color="auto"/>
            <w:right w:val="none" w:sz="0" w:space="0" w:color="auto"/>
          </w:divBdr>
        </w:div>
        <w:div w:id="2132631146">
          <w:marLeft w:val="0"/>
          <w:marRight w:val="0"/>
          <w:marTop w:val="0"/>
          <w:marBottom w:val="0"/>
          <w:divBdr>
            <w:top w:val="none" w:sz="0" w:space="0" w:color="auto"/>
            <w:left w:val="none" w:sz="0" w:space="0" w:color="auto"/>
            <w:bottom w:val="none" w:sz="0" w:space="0" w:color="auto"/>
            <w:right w:val="none" w:sz="0" w:space="0" w:color="auto"/>
          </w:divBdr>
        </w:div>
      </w:divsChild>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802889108">
      <w:bodyDiv w:val="1"/>
      <w:marLeft w:val="0"/>
      <w:marRight w:val="0"/>
      <w:marTop w:val="0"/>
      <w:marBottom w:val="0"/>
      <w:divBdr>
        <w:top w:val="none" w:sz="0" w:space="0" w:color="auto"/>
        <w:left w:val="none" w:sz="0" w:space="0" w:color="auto"/>
        <w:bottom w:val="none" w:sz="0" w:space="0" w:color="auto"/>
        <w:right w:val="none" w:sz="0" w:space="0" w:color="auto"/>
      </w:divBdr>
    </w:div>
    <w:div w:id="831142155">
      <w:bodyDiv w:val="1"/>
      <w:marLeft w:val="0"/>
      <w:marRight w:val="0"/>
      <w:marTop w:val="0"/>
      <w:marBottom w:val="0"/>
      <w:divBdr>
        <w:top w:val="none" w:sz="0" w:space="0" w:color="auto"/>
        <w:left w:val="none" w:sz="0" w:space="0" w:color="auto"/>
        <w:bottom w:val="none" w:sz="0" w:space="0" w:color="auto"/>
        <w:right w:val="none" w:sz="0" w:space="0" w:color="auto"/>
      </w:divBdr>
      <w:divsChild>
        <w:div w:id="80760135">
          <w:marLeft w:val="0"/>
          <w:marRight w:val="0"/>
          <w:marTop w:val="0"/>
          <w:marBottom w:val="0"/>
          <w:divBdr>
            <w:top w:val="none" w:sz="0" w:space="0" w:color="auto"/>
            <w:left w:val="none" w:sz="0" w:space="0" w:color="auto"/>
            <w:bottom w:val="none" w:sz="0" w:space="0" w:color="auto"/>
            <w:right w:val="none" w:sz="0" w:space="0" w:color="auto"/>
          </w:divBdr>
        </w:div>
        <w:div w:id="989795632">
          <w:marLeft w:val="0"/>
          <w:marRight w:val="0"/>
          <w:marTop w:val="0"/>
          <w:marBottom w:val="0"/>
          <w:divBdr>
            <w:top w:val="none" w:sz="0" w:space="0" w:color="auto"/>
            <w:left w:val="none" w:sz="0" w:space="0" w:color="auto"/>
            <w:bottom w:val="none" w:sz="0" w:space="0" w:color="auto"/>
            <w:right w:val="none" w:sz="0" w:space="0" w:color="auto"/>
          </w:divBdr>
        </w:div>
        <w:div w:id="1359088806">
          <w:marLeft w:val="0"/>
          <w:marRight w:val="0"/>
          <w:marTop w:val="0"/>
          <w:marBottom w:val="0"/>
          <w:divBdr>
            <w:top w:val="none" w:sz="0" w:space="0" w:color="auto"/>
            <w:left w:val="none" w:sz="0" w:space="0" w:color="auto"/>
            <w:bottom w:val="none" w:sz="0" w:space="0" w:color="auto"/>
            <w:right w:val="none" w:sz="0" w:space="0" w:color="auto"/>
          </w:divBdr>
        </w:div>
        <w:div w:id="1356808440">
          <w:marLeft w:val="0"/>
          <w:marRight w:val="0"/>
          <w:marTop w:val="0"/>
          <w:marBottom w:val="0"/>
          <w:divBdr>
            <w:top w:val="none" w:sz="0" w:space="0" w:color="auto"/>
            <w:left w:val="none" w:sz="0" w:space="0" w:color="auto"/>
            <w:bottom w:val="none" w:sz="0" w:space="0" w:color="auto"/>
            <w:right w:val="none" w:sz="0" w:space="0" w:color="auto"/>
          </w:divBdr>
        </w:div>
        <w:div w:id="140781080">
          <w:marLeft w:val="0"/>
          <w:marRight w:val="0"/>
          <w:marTop w:val="0"/>
          <w:marBottom w:val="0"/>
          <w:divBdr>
            <w:top w:val="none" w:sz="0" w:space="0" w:color="auto"/>
            <w:left w:val="none" w:sz="0" w:space="0" w:color="auto"/>
            <w:bottom w:val="none" w:sz="0" w:space="0" w:color="auto"/>
            <w:right w:val="none" w:sz="0" w:space="0" w:color="auto"/>
          </w:divBdr>
        </w:div>
        <w:div w:id="1899708027">
          <w:marLeft w:val="0"/>
          <w:marRight w:val="0"/>
          <w:marTop w:val="0"/>
          <w:marBottom w:val="0"/>
          <w:divBdr>
            <w:top w:val="none" w:sz="0" w:space="0" w:color="auto"/>
            <w:left w:val="none" w:sz="0" w:space="0" w:color="auto"/>
            <w:bottom w:val="none" w:sz="0" w:space="0" w:color="auto"/>
            <w:right w:val="none" w:sz="0" w:space="0" w:color="auto"/>
          </w:divBdr>
        </w:div>
        <w:div w:id="421298139">
          <w:marLeft w:val="0"/>
          <w:marRight w:val="0"/>
          <w:marTop w:val="0"/>
          <w:marBottom w:val="0"/>
          <w:divBdr>
            <w:top w:val="none" w:sz="0" w:space="0" w:color="auto"/>
            <w:left w:val="none" w:sz="0" w:space="0" w:color="auto"/>
            <w:bottom w:val="none" w:sz="0" w:space="0" w:color="auto"/>
            <w:right w:val="none" w:sz="0" w:space="0" w:color="auto"/>
          </w:divBdr>
          <w:divsChild>
            <w:div w:id="516702353">
              <w:marLeft w:val="0"/>
              <w:marRight w:val="0"/>
              <w:marTop w:val="0"/>
              <w:marBottom w:val="0"/>
              <w:divBdr>
                <w:top w:val="none" w:sz="0" w:space="0" w:color="auto"/>
                <w:left w:val="none" w:sz="0" w:space="0" w:color="auto"/>
                <w:bottom w:val="none" w:sz="0" w:space="0" w:color="auto"/>
                <w:right w:val="none" w:sz="0" w:space="0" w:color="auto"/>
              </w:divBdr>
            </w:div>
            <w:div w:id="127745166">
              <w:marLeft w:val="0"/>
              <w:marRight w:val="0"/>
              <w:marTop w:val="0"/>
              <w:marBottom w:val="0"/>
              <w:divBdr>
                <w:top w:val="none" w:sz="0" w:space="0" w:color="auto"/>
                <w:left w:val="none" w:sz="0" w:space="0" w:color="auto"/>
                <w:bottom w:val="none" w:sz="0" w:space="0" w:color="auto"/>
                <w:right w:val="none" w:sz="0" w:space="0" w:color="auto"/>
              </w:divBdr>
            </w:div>
            <w:div w:id="948662725">
              <w:marLeft w:val="0"/>
              <w:marRight w:val="0"/>
              <w:marTop w:val="0"/>
              <w:marBottom w:val="0"/>
              <w:divBdr>
                <w:top w:val="none" w:sz="0" w:space="0" w:color="auto"/>
                <w:left w:val="none" w:sz="0" w:space="0" w:color="auto"/>
                <w:bottom w:val="none" w:sz="0" w:space="0" w:color="auto"/>
                <w:right w:val="none" w:sz="0" w:space="0" w:color="auto"/>
              </w:divBdr>
            </w:div>
            <w:div w:id="1079406017">
              <w:marLeft w:val="0"/>
              <w:marRight w:val="0"/>
              <w:marTop w:val="0"/>
              <w:marBottom w:val="0"/>
              <w:divBdr>
                <w:top w:val="none" w:sz="0" w:space="0" w:color="auto"/>
                <w:left w:val="none" w:sz="0" w:space="0" w:color="auto"/>
                <w:bottom w:val="none" w:sz="0" w:space="0" w:color="auto"/>
                <w:right w:val="none" w:sz="0" w:space="0" w:color="auto"/>
              </w:divBdr>
            </w:div>
            <w:div w:id="1712412722">
              <w:marLeft w:val="0"/>
              <w:marRight w:val="0"/>
              <w:marTop w:val="0"/>
              <w:marBottom w:val="0"/>
              <w:divBdr>
                <w:top w:val="none" w:sz="0" w:space="0" w:color="auto"/>
                <w:left w:val="none" w:sz="0" w:space="0" w:color="auto"/>
                <w:bottom w:val="none" w:sz="0" w:space="0" w:color="auto"/>
                <w:right w:val="none" w:sz="0" w:space="0" w:color="auto"/>
              </w:divBdr>
            </w:div>
          </w:divsChild>
        </w:div>
        <w:div w:id="1138646652">
          <w:marLeft w:val="0"/>
          <w:marRight w:val="0"/>
          <w:marTop w:val="0"/>
          <w:marBottom w:val="0"/>
          <w:divBdr>
            <w:top w:val="none" w:sz="0" w:space="0" w:color="auto"/>
            <w:left w:val="none" w:sz="0" w:space="0" w:color="auto"/>
            <w:bottom w:val="none" w:sz="0" w:space="0" w:color="auto"/>
            <w:right w:val="none" w:sz="0" w:space="0" w:color="auto"/>
          </w:divBdr>
          <w:divsChild>
            <w:div w:id="184751201">
              <w:marLeft w:val="0"/>
              <w:marRight w:val="0"/>
              <w:marTop w:val="0"/>
              <w:marBottom w:val="0"/>
              <w:divBdr>
                <w:top w:val="none" w:sz="0" w:space="0" w:color="auto"/>
                <w:left w:val="none" w:sz="0" w:space="0" w:color="auto"/>
                <w:bottom w:val="none" w:sz="0" w:space="0" w:color="auto"/>
                <w:right w:val="none" w:sz="0" w:space="0" w:color="auto"/>
              </w:divBdr>
            </w:div>
            <w:div w:id="1369332574">
              <w:marLeft w:val="0"/>
              <w:marRight w:val="0"/>
              <w:marTop w:val="0"/>
              <w:marBottom w:val="0"/>
              <w:divBdr>
                <w:top w:val="none" w:sz="0" w:space="0" w:color="auto"/>
                <w:left w:val="none" w:sz="0" w:space="0" w:color="auto"/>
                <w:bottom w:val="none" w:sz="0" w:space="0" w:color="auto"/>
                <w:right w:val="none" w:sz="0" w:space="0" w:color="auto"/>
              </w:divBdr>
            </w:div>
            <w:div w:id="992756553">
              <w:marLeft w:val="0"/>
              <w:marRight w:val="0"/>
              <w:marTop w:val="0"/>
              <w:marBottom w:val="0"/>
              <w:divBdr>
                <w:top w:val="none" w:sz="0" w:space="0" w:color="auto"/>
                <w:left w:val="none" w:sz="0" w:space="0" w:color="auto"/>
                <w:bottom w:val="none" w:sz="0" w:space="0" w:color="auto"/>
                <w:right w:val="none" w:sz="0" w:space="0" w:color="auto"/>
              </w:divBdr>
            </w:div>
            <w:div w:id="1506280445">
              <w:marLeft w:val="0"/>
              <w:marRight w:val="0"/>
              <w:marTop w:val="0"/>
              <w:marBottom w:val="0"/>
              <w:divBdr>
                <w:top w:val="none" w:sz="0" w:space="0" w:color="auto"/>
                <w:left w:val="none" w:sz="0" w:space="0" w:color="auto"/>
                <w:bottom w:val="none" w:sz="0" w:space="0" w:color="auto"/>
                <w:right w:val="none" w:sz="0" w:space="0" w:color="auto"/>
              </w:divBdr>
            </w:div>
            <w:div w:id="66848627">
              <w:marLeft w:val="0"/>
              <w:marRight w:val="0"/>
              <w:marTop w:val="0"/>
              <w:marBottom w:val="0"/>
              <w:divBdr>
                <w:top w:val="none" w:sz="0" w:space="0" w:color="auto"/>
                <w:left w:val="none" w:sz="0" w:space="0" w:color="auto"/>
                <w:bottom w:val="none" w:sz="0" w:space="0" w:color="auto"/>
                <w:right w:val="none" w:sz="0" w:space="0" w:color="auto"/>
              </w:divBdr>
            </w:div>
          </w:divsChild>
        </w:div>
        <w:div w:id="1759791504">
          <w:marLeft w:val="0"/>
          <w:marRight w:val="0"/>
          <w:marTop w:val="0"/>
          <w:marBottom w:val="0"/>
          <w:divBdr>
            <w:top w:val="none" w:sz="0" w:space="0" w:color="auto"/>
            <w:left w:val="none" w:sz="0" w:space="0" w:color="auto"/>
            <w:bottom w:val="none" w:sz="0" w:space="0" w:color="auto"/>
            <w:right w:val="none" w:sz="0" w:space="0" w:color="auto"/>
          </w:divBdr>
          <w:divsChild>
            <w:div w:id="1577595403">
              <w:marLeft w:val="0"/>
              <w:marRight w:val="0"/>
              <w:marTop w:val="0"/>
              <w:marBottom w:val="0"/>
              <w:divBdr>
                <w:top w:val="none" w:sz="0" w:space="0" w:color="auto"/>
                <w:left w:val="none" w:sz="0" w:space="0" w:color="auto"/>
                <w:bottom w:val="none" w:sz="0" w:space="0" w:color="auto"/>
                <w:right w:val="none" w:sz="0" w:space="0" w:color="auto"/>
              </w:divBdr>
            </w:div>
            <w:div w:id="1842961180">
              <w:marLeft w:val="0"/>
              <w:marRight w:val="0"/>
              <w:marTop w:val="0"/>
              <w:marBottom w:val="0"/>
              <w:divBdr>
                <w:top w:val="none" w:sz="0" w:space="0" w:color="auto"/>
                <w:left w:val="none" w:sz="0" w:space="0" w:color="auto"/>
                <w:bottom w:val="none" w:sz="0" w:space="0" w:color="auto"/>
                <w:right w:val="none" w:sz="0" w:space="0" w:color="auto"/>
              </w:divBdr>
            </w:div>
            <w:div w:id="1569269166">
              <w:marLeft w:val="0"/>
              <w:marRight w:val="0"/>
              <w:marTop w:val="0"/>
              <w:marBottom w:val="0"/>
              <w:divBdr>
                <w:top w:val="none" w:sz="0" w:space="0" w:color="auto"/>
                <w:left w:val="none" w:sz="0" w:space="0" w:color="auto"/>
                <w:bottom w:val="none" w:sz="0" w:space="0" w:color="auto"/>
                <w:right w:val="none" w:sz="0" w:space="0" w:color="auto"/>
              </w:divBdr>
            </w:div>
            <w:div w:id="887255574">
              <w:marLeft w:val="0"/>
              <w:marRight w:val="0"/>
              <w:marTop w:val="0"/>
              <w:marBottom w:val="0"/>
              <w:divBdr>
                <w:top w:val="none" w:sz="0" w:space="0" w:color="auto"/>
                <w:left w:val="none" w:sz="0" w:space="0" w:color="auto"/>
                <w:bottom w:val="none" w:sz="0" w:space="0" w:color="auto"/>
                <w:right w:val="none" w:sz="0" w:space="0" w:color="auto"/>
              </w:divBdr>
            </w:div>
          </w:divsChild>
        </w:div>
        <w:div w:id="285892197">
          <w:marLeft w:val="0"/>
          <w:marRight w:val="0"/>
          <w:marTop w:val="0"/>
          <w:marBottom w:val="0"/>
          <w:divBdr>
            <w:top w:val="none" w:sz="0" w:space="0" w:color="auto"/>
            <w:left w:val="none" w:sz="0" w:space="0" w:color="auto"/>
            <w:bottom w:val="none" w:sz="0" w:space="0" w:color="auto"/>
            <w:right w:val="none" w:sz="0" w:space="0" w:color="auto"/>
          </w:divBdr>
          <w:divsChild>
            <w:div w:id="561328956">
              <w:marLeft w:val="0"/>
              <w:marRight w:val="0"/>
              <w:marTop w:val="0"/>
              <w:marBottom w:val="0"/>
              <w:divBdr>
                <w:top w:val="none" w:sz="0" w:space="0" w:color="auto"/>
                <w:left w:val="none" w:sz="0" w:space="0" w:color="auto"/>
                <w:bottom w:val="none" w:sz="0" w:space="0" w:color="auto"/>
                <w:right w:val="none" w:sz="0" w:space="0" w:color="auto"/>
              </w:divBdr>
            </w:div>
            <w:div w:id="527452696">
              <w:marLeft w:val="0"/>
              <w:marRight w:val="0"/>
              <w:marTop w:val="0"/>
              <w:marBottom w:val="0"/>
              <w:divBdr>
                <w:top w:val="none" w:sz="0" w:space="0" w:color="auto"/>
                <w:left w:val="none" w:sz="0" w:space="0" w:color="auto"/>
                <w:bottom w:val="none" w:sz="0" w:space="0" w:color="auto"/>
                <w:right w:val="none" w:sz="0" w:space="0" w:color="auto"/>
              </w:divBdr>
            </w:div>
          </w:divsChild>
        </w:div>
        <w:div w:id="496305561">
          <w:marLeft w:val="0"/>
          <w:marRight w:val="0"/>
          <w:marTop w:val="0"/>
          <w:marBottom w:val="0"/>
          <w:divBdr>
            <w:top w:val="none" w:sz="0" w:space="0" w:color="auto"/>
            <w:left w:val="none" w:sz="0" w:space="0" w:color="auto"/>
            <w:bottom w:val="none" w:sz="0" w:space="0" w:color="auto"/>
            <w:right w:val="none" w:sz="0" w:space="0" w:color="auto"/>
          </w:divBdr>
          <w:divsChild>
            <w:div w:id="624118139">
              <w:marLeft w:val="-75"/>
              <w:marRight w:val="0"/>
              <w:marTop w:val="30"/>
              <w:marBottom w:val="30"/>
              <w:divBdr>
                <w:top w:val="none" w:sz="0" w:space="0" w:color="auto"/>
                <w:left w:val="none" w:sz="0" w:space="0" w:color="auto"/>
                <w:bottom w:val="none" w:sz="0" w:space="0" w:color="auto"/>
                <w:right w:val="none" w:sz="0" w:space="0" w:color="auto"/>
              </w:divBdr>
              <w:divsChild>
                <w:div w:id="1284341443">
                  <w:marLeft w:val="0"/>
                  <w:marRight w:val="0"/>
                  <w:marTop w:val="0"/>
                  <w:marBottom w:val="0"/>
                  <w:divBdr>
                    <w:top w:val="none" w:sz="0" w:space="0" w:color="auto"/>
                    <w:left w:val="none" w:sz="0" w:space="0" w:color="auto"/>
                    <w:bottom w:val="none" w:sz="0" w:space="0" w:color="auto"/>
                    <w:right w:val="none" w:sz="0" w:space="0" w:color="auto"/>
                  </w:divBdr>
                  <w:divsChild>
                    <w:div w:id="1767573129">
                      <w:marLeft w:val="0"/>
                      <w:marRight w:val="0"/>
                      <w:marTop w:val="0"/>
                      <w:marBottom w:val="0"/>
                      <w:divBdr>
                        <w:top w:val="none" w:sz="0" w:space="0" w:color="auto"/>
                        <w:left w:val="none" w:sz="0" w:space="0" w:color="auto"/>
                        <w:bottom w:val="none" w:sz="0" w:space="0" w:color="auto"/>
                        <w:right w:val="none" w:sz="0" w:space="0" w:color="auto"/>
                      </w:divBdr>
                    </w:div>
                  </w:divsChild>
                </w:div>
                <w:div w:id="456292567">
                  <w:marLeft w:val="0"/>
                  <w:marRight w:val="0"/>
                  <w:marTop w:val="0"/>
                  <w:marBottom w:val="0"/>
                  <w:divBdr>
                    <w:top w:val="none" w:sz="0" w:space="0" w:color="auto"/>
                    <w:left w:val="none" w:sz="0" w:space="0" w:color="auto"/>
                    <w:bottom w:val="none" w:sz="0" w:space="0" w:color="auto"/>
                    <w:right w:val="none" w:sz="0" w:space="0" w:color="auto"/>
                  </w:divBdr>
                  <w:divsChild>
                    <w:div w:id="607545812">
                      <w:marLeft w:val="0"/>
                      <w:marRight w:val="0"/>
                      <w:marTop w:val="0"/>
                      <w:marBottom w:val="0"/>
                      <w:divBdr>
                        <w:top w:val="none" w:sz="0" w:space="0" w:color="auto"/>
                        <w:left w:val="none" w:sz="0" w:space="0" w:color="auto"/>
                        <w:bottom w:val="none" w:sz="0" w:space="0" w:color="auto"/>
                        <w:right w:val="none" w:sz="0" w:space="0" w:color="auto"/>
                      </w:divBdr>
                    </w:div>
                  </w:divsChild>
                </w:div>
                <w:div w:id="535393774">
                  <w:marLeft w:val="0"/>
                  <w:marRight w:val="0"/>
                  <w:marTop w:val="0"/>
                  <w:marBottom w:val="0"/>
                  <w:divBdr>
                    <w:top w:val="none" w:sz="0" w:space="0" w:color="auto"/>
                    <w:left w:val="none" w:sz="0" w:space="0" w:color="auto"/>
                    <w:bottom w:val="none" w:sz="0" w:space="0" w:color="auto"/>
                    <w:right w:val="none" w:sz="0" w:space="0" w:color="auto"/>
                  </w:divBdr>
                  <w:divsChild>
                    <w:div w:id="1943417487">
                      <w:marLeft w:val="0"/>
                      <w:marRight w:val="0"/>
                      <w:marTop w:val="0"/>
                      <w:marBottom w:val="0"/>
                      <w:divBdr>
                        <w:top w:val="none" w:sz="0" w:space="0" w:color="auto"/>
                        <w:left w:val="none" w:sz="0" w:space="0" w:color="auto"/>
                        <w:bottom w:val="none" w:sz="0" w:space="0" w:color="auto"/>
                        <w:right w:val="none" w:sz="0" w:space="0" w:color="auto"/>
                      </w:divBdr>
                    </w:div>
                  </w:divsChild>
                </w:div>
                <w:div w:id="2081055440">
                  <w:marLeft w:val="0"/>
                  <w:marRight w:val="0"/>
                  <w:marTop w:val="0"/>
                  <w:marBottom w:val="0"/>
                  <w:divBdr>
                    <w:top w:val="none" w:sz="0" w:space="0" w:color="auto"/>
                    <w:left w:val="none" w:sz="0" w:space="0" w:color="auto"/>
                    <w:bottom w:val="none" w:sz="0" w:space="0" w:color="auto"/>
                    <w:right w:val="none" w:sz="0" w:space="0" w:color="auto"/>
                  </w:divBdr>
                  <w:divsChild>
                    <w:div w:id="1193836232">
                      <w:marLeft w:val="0"/>
                      <w:marRight w:val="0"/>
                      <w:marTop w:val="0"/>
                      <w:marBottom w:val="0"/>
                      <w:divBdr>
                        <w:top w:val="none" w:sz="0" w:space="0" w:color="auto"/>
                        <w:left w:val="none" w:sz="0" w:space="0" w:color="auto"/>
                        <w:bottom w:val="none" w:sz="0" w:space="0" w:color="auto"/>
                        <w:right w:val="none" w:sz="0" w:space="0" w:color="auto"/>
                      </w:divBdr>
                    </w:div>
                  </w:divsChild>
                </w:div>
                <w:div w:id="1852716018">
                  <w:marLeft w:val="0"/>
                  <w:marRight w:val="0"/>
                  <w:marTop w:val="0"/>
                  <w:marBottom w:val="0"/>
                  <w:divBdr>
                    <w:top w:val="none" w:sz="0" w:space="0" w:color="auto"/>
                    <w:left w:val="none" w:sz="0" w:space="0" w:color="auto"/>
                    <w:bottom w:val="none" w:sz="0" w:space="0" w:color="auto"/>
                    <w:right w:val="none" w:sz="0" w:space="0" w:color="auto"/>
                  </w:divBdr>
                  <w:divsChild>
                    <w:div w:id="1948921905">
                      <w:marLeft w:val="0"/>
                      <w:marRight w:val="0"/>
                      <w:marTop w:val="0"/>
                      <w:marBottom w:val="0"/>
                      <w:divBdr>
                        <w:top w:val="none" w:sz="0" w:space="0" w:color="auto"/>
                        <w:left w:val="none" w:sz="0" w:space="0" w:color="auto"/>
                        <w:bottom w:val="none" w:sz="0" w:space="0" w:color="auto"/>
                        <w:right w:val="none" w:sz="0" w:space="0" w:color="auto"/>
                      </w:divBdr>
                    </w:div>
                  </w:divsChild>
                </w:div>
                <w:div w:id="867914760">
                  <w:marLeft w:val="0"/>
                  <w:marRight w:val="0"/>
                  <w:marTop w:val="0"/>
                  <w:marBottom w:val="0"/>
                  <w:divBdr>
                    <w:top w:val="none" w:sz="0" w:space="0" w:color="auto"/>
                    <w:left w:val="none" w:sz="0" w:space="0" w:color="auto"/>
                    <w:bottom w:val="none" w:sz="0" w:space="0" w:color="auto"/>
                    <w:right w:val="none" w:sz="0" w:space="0" w:color="auto"/>
                  </w:divBdr>
                  <w:divsChild>
                    <w:div w:id="1396011054">
                      <w:marLeft w:val="0"/>
                      <w:marRight w:val="0"/>
                      <w:marTop w:val="0"/>
                      <w:marBottom w:val="0"/>
                      <w:divBdr>
                        <w:top w:val="none" w:sz="0" w:space="0" w:color="auto"/>
                        <w:left w:val="none" w:sz="0" w:space="0" w:color="auto"/>
                        <w:bottom w:val="none" w:sz="0" w:space="0" w:color="auto"/>
                        <w:right w:val="none" w:sz="0" w:space="0" w:color="auto"/>
                      </w:divBdr>
                    </w:div>
                  </w:divsChild>
                </w:div>
                <w:div w:id="923686729">
                  <w:marLeft w:val="0"/>
                  <w:marRight w:val="0"/>
                  <w:marTop w:val="0"/>
                  <w:marBottom w:val="0"/>
                  <w:divBdr>
                    <w:top w:val="none" w:sz="0" w:space="0" w:color="auto"/>
                    <w:left w:val="none" w:sz="0" w:space="0" w:color="auto"/>
                    <w:bottom w:val="none" w:sz="0" w:space="0" w:color="auto"/>
                    <w:right w:val="none" w:sz="0" w:space="0" w:color="auto"/>
                  </w:divBdr>
                  <w:divsChild>
                    <w:div w:id="1227106572">
                      <w:marLeft w:val="0"/>
                      <w:marRight w:val="0"/>
                      <w:marTop w:val="0"/>
                      <w:marBottom w:val="0"/>
                      <w:divBdr>
                        <w:top w:val="none" w:sz="0" w:space="0" w:color="auto"/>
                        <w:left w:val="none" w:sz="0" w:space="0" w:color="auto"/>
                        <w:bottom w:val="none" w:sz="0" w:space="0" w:color="auto"/>
                        <w:right w:val="none" w:sz="0" w:space="0" w:color="auto"/>
                      </w:divBdr>
                    </w:div>
                  </w:divsChild>
                </w:div>
                <w:div w:id="1903787985">
                  <w:marLeft w:val="0"/>
                  <w:marRight w:val="0"/>
                  <w:marTop w:val="0"/>
                  <w:marBottom w:val="0"/>
                  <w:divBdr>
                    <w:top w:val="none" w:sz="0" w:space="0" w:color="auto"/>
                    <w:left w:val="none" w:sz="0" w:space="0" w:color="auto"/>
                    <w:bottom w:val="none" w:sz="0" w:space="0" w:color="auto"/>
                    <w:right w:val="none" w:sz="0" w:space="0" w:color="auto"/>
                  </w:divBdr>
                  <w:divsChild>
                    <w:div w:id="935361247">
                      <w:marLeft w:val="0"/>
                      <w:marRight w:val="0"/>
                      <w:marTop w:val="0"/>
                      <w:marBottom w:val="0"/>
                      <w:divBdr>
                        <w:top w:val="none" w:sz="0" w:space="0" w:color="auto"/>
                        <w:left w:val="none" w:sz="0" w:space="0" w:color="auto"/>
                        <w:bottom w:val="none" w:sz="0" w:space="0" w:color="auto"/>
                        <w:right w:val="none" w:sz="0" w:space="0" w:color="auto"/>
                      </w:divBdr>
                    </w:div>
                  </w:divsChild>
                </w:div>
                <w:div w:id="189149466">
                  <w:marLeft w:val="0"/>
                  <w:marRight w:val="0"/>
                  <w:marTop w:val="0"/>
                  <w:marBottom w:val="0"/>
                  <w:divBdr>
                    <w:top w:val="none" w:sz="0" w:space="0" w:color="auto"/>
                    <w:left w:val="none" w:sz="0" w:space="0" w:color="auto"/>
                    <w:bottom w:val="none" w:sz="0" w:space="0" w:color="auto"/>
                    <w:right w:val="none" w:sz="0" w:space="0" w:color="auto"/>
                  </w:divBdr>
                  <w:divsChild>
                    <w:div w:id="730079298">
                      <w:marLeft w:val="0"/>
                      <w:marRight w:val="0"/>
                      <w:marTop w:val="0"/>
                      <w:marBottom w:val="0"/>
                      <w:divBdr>
                        <w:top w:val="none" w:sz="0" w:space="0" w:color="auto"/>
                        <w:left w:val="none" w:sz="0" w:space="0" w:color="auto"/>
                        <w:bottom w:val="none" w:sz="0" w:space="0" w:color="auto"/>
                        <w:right w:val="none" w:sz="0" w:space="0" w:color="auto"/>
                      </w:divBdr>
                    </w:div>
                  </w:divsChild>
                </w:div>
                <w:div w:id="1151601391">
                  <w:marLeft w:val="0"/>
                  <w:marRight w:val="0"/>
                  <w:marTop w:val="0"/>
                  <w:marBottom w:val="0"/>
                  <w:divBdr>
                    <w:top w:val="none" w:sz="0" w:space="0" w:color="auto"/>
                    <w:left w:val="none" w:sz="0" w:space="0" w:color="auto"/>
                    <w:bottom w:val="none" w:sz="0" w:space="0" w:color="auto"/>
                    <w:right w:val="none" w:sz="0" w:space="0" w:color="auto"/>
                  </w:divBdr>
                  <w:divsChild>
                    <w:div w:id="942029006">
                      <w:marLeft w:val="0"/>
                      <w:marRight w:val="0"/>
                      <w:marTop w:val="0"/>
                      <w:marBottom w:val="0"/>
                      <w:divBdr>
                        <w:top w:val="none" w:sz="0" w:space="0" w:color="auto"/>
                        <w:left w:val="none" w:sz="0" w:space="0" w:color="auto"/>
                        <w:bottom w:val="none" w:sz="0" w:space="0" w:color="auto"/>
                        <w:right w:val="none" w:sz="0" w:space="0" w:color="auto"/>
                      </w:divBdr>
                    </w:div>
                  </w:divsChild>
                </w:div>
                <w:div w:id="1823352510">
                  <w:marLeft w:val="0"/>
                  <w:marRight w:val="0"/>
                  <w:marTop w:val="0"/>
                  <w:marBottom w:val="0"/>
                  <w:divBdr>
                    <w:top w:val="none" w:sz="0" w:space="0" w:color="auto"/>
                    <w:left w:val="none" w:sz="0" w:space="0" w:color="auto"/>
                    <w:bottom w:val="none" w:sz="0" w:space="0" w:color="auto"/>
                    <w:right w:val="none" w:sz="0" w:space="0" w:color="auto"/>
                  </w:divBdr>
                  <w:divsChild>
                    <w:div w:id="87774223">
                      <w:marLeft w:val="0"/>
                      <w:marRight w:val="0"/>
                      <w:marTop w:val="0"/>
                      <w:marBottom w:val="0"/>
                      <w:divBdr>
                        <w:top w:val="none" w:sz="0" w:space="0" w:color="auto"/>
                        <w:left w:val="none" w:sz="0" w:space="0" w:color="auto"/>
                        <w:bottom w:val="none" w:sz="0" w:space="0" w:color="auto"/>
                        <w:right w:val="none" w:sz="0" w:space="0" w:color="auto"/>
                      </w:divBdr>
                    </w:div>
                  </w:divsChild>
                </w:div>
                <w:div w:id="929922562">
                  <w:marLeft w:val="0"/>
                  <w:marRight w:val="0"/>
                  <w:marTop w:val="0"/>
                  <w:marBottom w:val="0"/>
                  <w:divBdr>
                    <w:top w:val="none" w:sz="0" w:space="0" w:color="auto"/>
                    <w:left w:val="none" w:sz="0" w:space="0" w:color="auto"/>
                    <w:bottom w:val="none" w:sz="0" w:space="0" w:color="auto"/>
                    <w:right w:val="none" w:sz="0" w:space="0" w:color="auto"/>
                  </w:divBdr>
                  <w:divsChild>
                    <w:div w:id="1744333352">
                      <w:marLeft w:val="0"/>
                      <w:marRight w:val="0"/>
                      <w:marTop w:val="0"/>
                      <w:marBottom w:val="0"/>
                      <w:divBdr>
                        <w:top w:val="none" w:sz="0" w:space="0" w:color="auto"/>
                        <w:left w:val="none" w:sz="0" w:space="0" w:color="auto"/>
                        <w:bottom w:val="none" w:sz="0" w:space="0" w:color="auto"/>
                        <w:right w:val="none" w:sz="0" w:space="0" w:color="auto"/>
                      </w:divBdr>
                    </w:div>
                  </w:divsChild>
                </w:div>
                <w:div w:id="624116119">
                  <w:marLeft w:val="0"/>
                  <w:marRight w:val="0"/>
                  <w:marTop w:val="0"/>
                  <w:marBottom w:val="0"/>
                  <w:divBdr>
                    <w:top w:val="none" w:sz="0" w:space="0" w:color="auto"/>
                    <w:left w:val="none" w:sz="0" w:space="0" w:color="auto"/>
                    <w:bottom w:val="none" w:sz="0" w:space="0" w:color="auto"/>
                    <w:right w:val="none" w:sz="0" w:space="0" w:color="auto"/>
                  </w:divBdr>
                  <w:divsChild>
                    <w:div w:id="1342127873">
                      <w:marLeft w:val="0"/>
                      <w:marRight w:val="0"/>
                      <w:marTop w:val="0"/>
                      <w:marBottom w:val="0"/>
                      <w:divBdr>
                        <w:top w:val="none" w:sz="0" w:space="0" w:color="auto"/>
                        <w:left w:val="none" w:sz="0" w:space="0" w:color="auto"/>
                        <w:bottom w:val="none" w:sz="0" w:space="0" w:color="auto"/>
                        <w:right w:val="none" w:sz="0" w:space="0" w:color="auto"/>
                      </w:divBdr>
                    </w:div>
                  </w:divsChild>
                </w:div>
                <w:div w:id="2027436503">
                  <w:marLeft w:val="0"/>
                  <w:marRight w:val="0"/>
                  <w:marTop w:val="0"/>
                  <w:marBottom w:val="0"/>
                  <w:divBdr>
                    <w:top w:val="none" w:sz="0" w:space="0" w:color="auto"/>
                    <w:left w:val="none" w:sz="0" w:space="0" w:color="auto"/>
                    <w:bottom w:val="none" w:sz="0" w:space="0" w:color="auto"/>
                    <w:right w:val="none" w:sz="0" w:space="0" w:color="auto"/>
                  </w:divBdr>
                  <w:divsChild>
                    <w:div w:id="1361203319">
                      <w:marLeft w:val="0"/>
                      <w:marRight w:val="0"/>
                      <w:marTop w:val="0"/>
                      <w:marBottom w:val="0"/>
                      <w:divBdr>
                        <w:top w:val="none" w:sz="0" w:space="0" w:color="auto"/>
                        <w:left w:val="none" w:sz="0" w:space="0" w:color="auto"/>
                        <w:bottom w:val="none" w:sz="0" w:space="0" w:color="auto"/>
                        <w:right w:val="none" w:sz="0" w:space="0" w:color="auto"/>
                      </w:divBdr>
                    </w:div>
                  </w:divsChild>
                </w:div>
                <w:div w:id="33848430">
                  <w:marLeft w:val="0"/>
                  <w:marRight w:val="0"/>
                  <w:marTop w:val="0"/>
                  <w:marBottom w:val="0"/>
                  <w:divBdr>
                    <w:top w:val="none" w:sz="0" w:space="0" w:color="auto"/>
                    <w:left w:val="none" w:sz="0" w:space="0" w:color="auto"/>
                    <w:bottom w:val="none" w:sz="0" w:space="0" w:color="auto"/>
                    <w:right w:val="none" w:sz="0" w:space="0" w:color="auto"/>
                  </w:divBdr>
                  <w:divsChild>
                    <w:div w:id="1942490320">
                      <w:marLeft w:val="0"/>
                      <w:marRight w:val="0"/>
                      <w:marTop w:val="0"/>
                      <w:marBottom w:val="0"/>
                      <w:divBdr>
                        <w:top w:val="none" w:sz="0" w:space="0" w:color="auto"/>
                        <w:left w:val="none" w:sz="0" w:space="0" w:color="auto"/>
                        <w:bottom w:val="none" w:sz="0" w:space="0" w:color="auto"/>
                        <w:right w:val="none" w:sz="0" w:space="0" w:color="auto"/>
                      </w:divBdr>
                    </w:div>
                  </w:divsChild>
                </w:div>
                <w:div w:id="1753425586">
                  <w:marLeft w:val="0"/>
                  <w:marRight w:val="0"/>
                  <w:marTop w:val="0"/>
                  <w:marBottom w:val="0"/>
                  <w:divBdr>
                    <w:top w:val="none" w:sz="0" w:space="0" w:color="auto"/>
                    <w:left w:val="none" w:sz="0" w:space="0" w:color="auto"/>
                    <w:bottom w:val="none" w:sz="0" w:space="0" w:color="auto"/>
                    <w:right w:val="none" w:sz="0" w:space="0" w:color="auto"/>
                  </w:divBdr>
                  <w:divsChild>
                    <w:div w:id="1177618051">
                      <w:marLeft w:val="0"/>
                      <w:marRight w:val="0"/>
                      <w:marTop w:val="0"/>
                      <w:marBottom w:val="0"/>
                      <w:divBdr>
                        <w:top w:val="none" w:sz="0" w:space="0" w:color="auto"/>
                        <w:left w:val="none" w:sz="0" w:space="0" w:color="auto"/>
                        <w:bottom w:val="none" w:sz="0" w:space="0" w:color="auto"/>
                        <w:right w:val="none" w:sz="0" w:space="0" w:color="auto"/>
                      </w:divBdr>
                    </w:div>
                  </w:divsChild>
                </w:div>
                <w:div w:id="2079395509">
                  <w:marLeft w:val="0"/>
                  <w:marRight w:val="0"/>
                  <w:marTop w:val="0"/>
                  <w:marBottom w:val="0"/>
                  <w:divBdr>
                    <w:top w:val="none" w:sz="0" w:space="0" w:color="auto"/>
                    <w:left w:val="none" w:sz="0" w:space="0" w:color="auto"/>
                    <w:bottom w:val="none" w:sz="0" w:space="0" w:color="auto"/>
                    <w:right w:val="none" w:sz="0" w:space="0" w:color="auto"/>
                  </w:divBdr>
                  <w:divsChild>
                    <w:div w:id="282661035">
                      <w:marLeft w:val="0"/>
                      <w:marRight w:val="0"/>
                      <w:marTop w:val="0"/>
                      <w:marBottom w:val="0"/>
                      <w:divBdr>
                        <w:top w:val="none" w:sz="0" w:space="0" w:color="auto"/>
                        <w:left w:val="none" w:sz="0" w:space="0" w:color="auto"/>
                        <w:bottom w:val="none" w:sz="0" w:space="0" w:color="auto"/>
                        <w:right w:val="none" w:sz="0" w:space="0" w:color="auto"/>
                      </w:divBdr>
                    </w:div>
                  </w:divsChild>
                </w:div>
                <w:div w:id="686949039">
                  <w:marLeft w:val="0"/>
                  <w:marRight w:val="0"/>
                  <w:marTop w:val="0"/>
                  <w:marBottom w:val="0"/>
                  <w:divBdr>
                    <w:top w:val="none" w:sz="0" w:space="0" w:color="auto"/>
                    <w:left w:val="none" w:sz="0" w:space="0" w:color="auto"/>
                    <w:bottom w:val="none" w:sz="0" w:space="0" w:color="auto"/>
                    <w:right w:val="none" w:sz="0" w:space="0" w:color="auto"/>
                  </w:divBdr>
                  <w:divsChild>
                    <w:div w:id="798496894">
                      <w:marLeft w:val="0"/>
                      <w:marRight w:val="0"/>
                      <w:marTop w:val="0"/>
                      <w:marBottom w:val="0"/>
                      <w:divBdr>
                        <w:top w:val="none" w:sz="0" w:space="0" w:color="auto"/>
                        <w:left w:val="none" w:sz="0" w:space="0" w:color="auto"/>
                        <w:bottom w:val="none" w:sz="0" w:space="0" w:color="auto"/>
                        <w:right w:val="none" w:sz="0" w:space="0" w:color="auto"/>
                      </w:divBdr>
                    </w:div>
                  </w:divsChild>
                </w:div>
                <w:div w:id="1464956661">
                  <w:marLeft w:val="0"/>
                  <w:marRight w:val="0"/>
                  <w:marTop w:val="0"/>
                  <w:marBottom w:val="0"/>
                  <w:divBdr>
                    <w:top w:val="none" w:sz="0" w:space="0" w:color="auto"/>
                    <w:left w:val="none" w:sz="0" w:space="0" w:color="auto"/>
                    <w:bottom w:val="none" w:sz="0" w:space="0" w:color="auto"/>
                    <w:right w:val="none" w:sz="0" w:space="0" w:color="auto"/>
                  </w:divBdr>
                  <w:divsChild>
                    <w:div w:id="1824927002">
                      <w:marLeft w:val="0"/>
                      <w:marRight w:val="0"/>
                      <w:marTop w:val="0"/>
                      <w:marBottom w:val="0"/>
                      <w:divBdr>
                        <w:top w:val="none" w:sz="0" w:space="0" w:color="auto"/>
                        <w:left w:val="none" w:sz="0" w:space="0" w:color="auto"/>
                        <w:bottom w:val="none" w:sz="0" w:space="0" w:color="auto"/>
                        <w:right w:val="none" w:sz="0" w:space="0" w:color="auto"/>
                      </w:divBdr>
                    </w:div>
                  </w:divsChild>
                </w:div>
                <w:div w:id="236062925">
                  <w:marLeft w:val="0"/>
                  <w:marRight w:val="0"/>
                  <w:marTop w:val="0"/>
                  <w:marBottom w:val="0"/>
                  <w:divBdr>
                    <w:top w:val="none" w:sz="0" w:space="0" w:color="auto"/>
                    <w:left w:val="none" w:sz="0" w:space="0" w:color="auto"/>
                    <w:bottom w:val="none" w:sz="0" w:space="0" w:color="auto"/>
                    <w:right w:val="none" w:sz="0" w:space="0" w:color="auto"/>
                  </w:divBdr>
                  <w:divsChild>
                    <w:div w:id="1058364483">
                      <w:marLeft w:val="0"/>
                      <w:marRight w:val="0"/>
                      <w:marTop w:val="0"/>
                      <w:marBottom w:val="0"/>
                      <w:divBdr>
                        <w:top w:val="none" w:sz="0" w:space="0" w:color="auto"/>
                        <w:left w:val="none" w:sz="0" w:space="0" w:color="auto"/>
                        <w:bottom w:val="none" w:sz="0" w:space="0" w:color="auto"/>
                        <w:right w:val="none" w:sz="0" w:space="0" w:color="auto"/>
                      </w:divBdr>
                    </w:div>
                  </w:divsChild>
                </w:div>
                <w:div w:id="1365060063">
                  <w:marLeft w:val="0"/>
                  <w:marRight w:val="0"/>
                  <w:marTop w:val="0"/>
                  <w:marBottom w:val="0"/>
                  <w:divBdr>
                    <w:top w:val="none" w:sz="0" w:space="0" w:color="auto"/>
                    <w:left w:val="none" w:sz="0" w:space="0" w:color="auto"/>
                    <w:bottom w:val="none" w:sz="0" w:space="0" w:color="auto"/>
                    <w:right w:val="none" w:sz="0" w:space="0" w:color="auto"/>
                  </w:divBdr>
                  <w:divsChild>
                    <w:div w:id="940529268">
                      <w:marLeft w:val="0"/>
                      <w:marRight w:val="0"/>
                      <w:marTop w:val="0"/>
                      <w:marBottom w:val="0"/>
                      <w:divBdr>
                        <w:top w:val="none" w:sz="0" w:space="0" w:color="auto"/>
                        <w:left w:val="none" w:sz="0" w:space="0" w:color="auto"/>
                        <w:bottom w:val="none" w:sz="0" w:space="0" w:color="auto"/>
                        <w:right w:val="none" w:sz="0" w:space="0" w:color="auto"/>
                      </w:divBdr>
                    </w:div>
                  </w:divsChild>
                </w:div>
                <w:div w:id="1309821639">
                  <w:marLeft w:val="0"/>
                  <w:marRight w:val="0"/>
                  <w:marTop w:val="0"/>
                  <w:marBottom w:val="0"/>
                  <w:divBdr>
                    <w:top w:val="none" w:sz="0" w:space="0" w:color="auto"/>
                    <w:left w:val="none" w:sz="0" w:space="0" w:color="auto"/>
                    <w:bottom w:val="none" w:sz="0" w:space="0" w:color="auto"/>
                    <w:right w:val="none" w:sz="0" w:space="0" w:color="auto"/>
                  </w:divBdr>
                  <w:divsChild>
                    <w:div w:id="1788036473">
                      <w:marLeft w:val="0"/>
                      <w:marRight w:val="0"/>
                      <w:marTop w:val="0"/>
                      <w:marBottom w:val="0"/>
                      <w:divBdr>
                        <w:top w:val="none" w:sz="0" w:space="0" w:color="auto"/>
                        <w:left w:val="none" w:sz="0" w:space="0" w:color="auto"/>
                        <w:bottom w:val="none" w:sz="0" w:space="0" w:color="auto"/>
                        <w:right w:val="none" w:sz="0" w:space="0" w:color="auto"/>
                      </w:divBdr>
                    </w:div>
                  </w:divsChild>
                </w:div>
                <w:div w:id="1296444009">
                  <w:marLeft w:val="0"/>
                  <w:marRight w:val="0"/>
                  <w:marTop w:val="0"/>
                  <w:marBottom w:val="0"/>
                  <w:divBdr>
                    <w:top w:val="none" w:sz="0" w:space="0" w:color="auto"/>
                    <w:left w:val="none" w:sz="0" w:space="0" w:color="auto"/>
                    <w:bottom w:val="none" w:sz="0" w:space="0" w:color="auto"/>
                    <w:right w:val="none" w:sz="0" w:space="0" w:color="auto"/>
                  </w:divBdr>
                  <w:divsChild>
                    <w:div w:id="1401174419">
                      <w:marLeft w:val="0"/>
                      <w:marRight w:val="0"/>
                      <w:marTop w:val="0"/>
                      <w:marBottom w:val="0"/>
                      <w:divBdr>
                        <w:top w:val="none" w:sz="0" w:space="0" w:color="auto"/>
                        <w:left w:val="none" w:sz="0" w:space="0" w:color="auto"/>
                        <w:bottom w:val="none" w:sz="0" w:space="0" w:color="auto"/>
                        <w:right w:val="none" w:sz="0" w:space="0" w:color="auto"/>
                      </w:divBdr>
                    </w:div>
                  </w:divsChild>
                </w:div>
                <w:div w:id="1378965239">
                  <w:marLeft w:val="0"/>
                  <w:marRight w:val="0"/>
                  <w:marTop w:val="0"/>
                  <w:marBottom w:val="0"/>
                  <w:divBdr>
                    <w:top w:val="none" w:sz="0" w:space="0" w:color="auto"/>
                    <w:left w:val="none" w:sz="0" w:space="0" w:color="auto"/>
                    <w:bottom w:val="none" w:sz="0" w:space="0" w:color="auto"/>
                    <w:right w:val="none" w:sz="0" w:space="0" w:color="auto"/>
                  </w:divBdr>
                  <w:divsChild>
                    <w:div w:id="300431363">
                      <w:marLeft w:val="0"/>
                      <w:marRight w:val="0"/>
                      <w:marTop w:val="0"/>
                      <w:marBottom w:val="0"/>
                      <w:divBdr>
                        <w:top w:val="none" w:sz="0" w:space="0" w:color="auto"/>
                        <w:left w:val="none" w:sz="0" w:space="0" w:color="auto"/>
                        <w:bottom w:val="none" w:sz="0" w:space="0" w:color="auto"/>
                        <w:right w:val="none" w:sz="0" w:space="0" w:color="auto"/>
                      </w:divBdr>
                    </w:div>
                  </w:divsChild>
                </w:div>
                <w:div w:id="198319841">
                  <w:marLeft w:val="0"/>
                  <w:marRight w:val="0"/>
                  <w:marTop w:val="0"/>
                  <w:marBottom w:val="0"/>
                  <w:divBdr>
                    <w:top w:val="none" w:sz="0" w:space="0" w:color="auto"/>
                    <w:left w:val="none" w:sz="0" w:space="0" w:color="auto"/>
                    <w:bottom w:val="none" w:sz="0" w:space="0" w:color="auto"/>
                    <w:right w:val="none" w:sz="0" w:space="0" w:color="auto"/>
                  </w:divBdr>
                  <w:divsChild>
                    <w:div w:id="1537965892">
                      <w:marLeft w:val="0"/>
                      <w:marRight w:val="0"/>
                      <w:marTop w:val="0"/>
                      <w:marBottom w:val="0"/>
                      <w:divBdr>
                        <w:top w:val="none" w:sz="0" w:space="0" w:color="auto"/>
                        <w:left w:val="none" w:sz="0" w:space="0" w:color="auto"/>
                        <w:bottom w:val="none" w:sz="0" w:space="0" w:color="auto"/>
                        <w:right w:val="none" w:sz="0" w:space="0" w:color="auto"/>
                      </w:divBdr>
                    </w:div>
                  </w:divsChild>
                </w:div>
                <w:div w:id="1457137397">
                  <w:marLeft w:val="0"/>
                  <w:marRight w:val="0"/>
                  <w:marTop w:val="0"/>
                  <w:marBottom w:val="0"/>
                  <w:divBdr>
                    <w:top w:val="none" w:sz="0" w:space="0" w:color="auto"/>
                    <w:left w:val="none" w:sz="0" w:space="0" w:color="auto"/>
                    <w:bottom w:val="none" w:sz="0" w:space="0" w:color="auto"/>
                    <w:right w:val="none" w:sz="0" w:space="0" w:color="auto"/>
                  </w:divBdr>
                  <w:divsChild>
                    <w:div w:id="497503440">
                      <w:marLeft w:val="0"/>
                      <w:marRight w:val="0"/>
                      <w:marTop w:val="0"/>
                      <w:marBottom w:val="0"/>
                      <w:divBdr>
                        <w:top w:val="none" w:sz="0" w:space="0" w:color="auto"/>
                        <w:left w:val="none" w:sz="0" w:space="0" w:color="auto"/>
                        <w:bottom w:val="none" w:sz="0" w:space="0" w:color="auto"/>
                        <w:right w:val="none" w:sz="0" w:space="0" w:color="auto"/>
                      </w:divBdr>
                    </w:div>
                  </w:divsChild>
                </w:div>
                <w:div w:id="2059165711">
                  <w:marLeft w:val="0"/>
                  <w:marRight w:val="0"/>
                  <w:marTop w:val="0"/>
                  <w:marBottom w:val="0"/>
                  <w:divBdr>
                    <w:top w:val="none" w:sz="0" w:space="0" w:color="auto"/>
                    <w:left w:val="none" w:sz="0" w:space="0" w:color="auto"/>
                    <w:bottom w:val="none" w:sz="0" w:space="0" w:color="auto"/>
                    <w:right w:val="none" w:sz="0" w:space="0" w:color="auto"/>
                  </w:divBdr>
                  <w:divsChild>
                    <w:div w:id="472213835">
                      <w:marLeft w:val="0"/>
                      <w:marRight w:val="0"/>
                      <w:marTop w:val="0"/>
                      <w:marBottom w:val="0"/>
                      <w:divBdr>
                        <w:top w:val="none" w:sz="0" w:space="0" w:color="auto"/>
                        <w:left w:val="none" w:sz="0" w:space="0" w:color="auto"/>
                        <w:bottom w:val="none" w:sz="0" w:space="0" w:color="auto"/>
                        <w:right w:val="none" w:sz="0" w:space="0" w:color="auto"/>
                      </w:divBdr>
                    </w:div>
                  </w:divsChild>
                </w:div>
                <w:div w:id="59718645">
                  <w:marLeft w:val="0"/>
                  <w:marRight w:val="0"/>
                  <w:marTop w:val="0"/>
                  <w:marBottom w:val="0"/>
                  <w:divBdr>
                    <w:top w:val="none" w:sz="0" w:space="0" w:color="auto"/>
                    <w:left w:val="none" w:sz="0" w:space="0" w:color="auto"/>
                    <w:bottom w:val="none" w:sz="0" w:space="0" w:color="auto"/>
                    <w:right w:val="none" w:sz="0" w:space="0" w:color="auto"/>
                  </w:divBdr>
                  <w:divsChild>
                    <w:div w:id="1019699550">
                      <w:marLeft w:val="0"/>
                      <w:marRight w:val="0"/>
                      <w:marTop w:val="0"/>
                      <w:marBottom w:val="0"/>
                      <w:divBdr>
                        <w:top w:val="none" w:sz="0" w:space="0" w:color="auto"/>
                        <w:left w:val="none" w:sz="0" w:space="0" w:color="auto"/>
                        <w:bottom w:val="none" w:sz="0" w:space="0" w:color="auto"/>
                        <w:right w:val="none" w:sz="0" w:space="0" w:color="auto"/>
                      </w:divBdr>
                    </w:div>
                  </w:divsChild>
                </w:div>
                <w:div w:id="1308126713">
                  <w:marLeft w:val="0"/>
                  <w:marRight w:val="0"/>
                  <w:marTop w:val="0"/>
                  <w:marBottom w:val="0"/>
                  <w:divBdr>
                    <w:top w:val="none" w:sz="0" w:space="0" w:color="auto"/>
                    <w:left w:val="none" w:sz="0" w:space="0" w:color="auto"/>
                    <w:bottom w:val="none" w:sz="0" w:space="0" w:color="auto"/>
                    <w:right w:val="none" w:sz="0" w:space="0" w:color="auto"/>
                  </w:divBdr>
                  <w:divsChild>
                    <w:div w:id="1324745894">
                      <w:marLeft w:val="0"/>
                      <w:marRight w:val="0"/>
                      <w:marTop w:val="0"/>
                      <w:marBottom w:val="0"/>
                      <w:divBdr>
                        <w:top w:val="none" w:sz="0" w:space="0" w:color="auto"/>
                        <w:left w:val="none" w:sz="0" w:space="0" w:color="auto"/>
                        <w:bottom w:val="none" w:sz="0" w:space="0" w:color="auto"/>
                        <w:right w:val="none" w:sz="0" w:space="0" w:color="auto"/>
                      </w:divBdr>
                    </w:div>
                  </w:divsChild>
                </w:div>
                <w:div w:id="1700088057">
                  <w:marLeft w:val="0"/>
                  <w:marRight w:val="0"/>
                  <w:marTop w:val="0"/>
                  <w:marBottom w:val="0"/>
                  <w:divBdr>
                    <w:top w:val="none" w:sz="0" w:space="0" w:color="auto"/>
                    <w:left w:val="none" w:sz="0" w:space="0" w:color="auto"/>
                    <w:bottom w:val="none" w:sz="0" w:space="0" w:color="auto"/>
                    <w:right w:val="none" w:sz="0" w:space="0" w:color="auto"/>
                  </w:divBdr>
                  <w:divsChild>
                    <w:div w:id="585923175">
                      <w:marLeft w:val="0"/>
                      <w:marRight w:val="0"/>
                      <w:marTop w:val="0"/>
                      <w:marBottom w:val="0"/>
                      <w:divBdr>
                        <w:top w:val="none" w:sz="0" w:space="0" w:color="auto"/>
                        <w:left w:val="none" w:sz="0" w:space="0" w:color="auto"/>
                        <w:bottom w:val="none" w:sz="0" w:space="0" w:color="auto"/>
                        <w:right w:val="none" w:sz="0" w:space="0" w:color="auto"/>
                      </w:divBdr>
                    </w:div>
                  </w:divsChild>
                </w:div>
                <w:div w:id="933174881">
                  <w:marLeft w:val="0"/>
                  <w:marRight w:val="0"/>
                  <w:marTop w:val="0"/>
                  <w:marBottom w:val="0"/>
                  <w:divBdr>
                    <w:top w:val="none" w:sz="0" w:space="0" w:color="auto"/>
                    <w:left w:val="none" w:sz="0" w:space="0" w:color="auto"/>
                    <w:bottom w:val="none" w:sz="0" w:space="0" w:color="auto"/>
                    <w:right w:val="none" w:sz="0" w:space="0" w:color="auto"/>
                  </w:divBdr>
                  <w:divsChild>
                    <w:div w:id="52971960">
                      <w:marLeft w:val="0"/>
                      <w:marRight w:val="0"/>
                      <w:marTop w:val="0"/>
                      <w:marBottom w:val="0"/>
                      <w:divBdr>
                        <w:top w:val="none" w:sz="0" w:space="0" w:color="auto"/>
                        <w:left w:val="none" w:sz="0" w:space="0" w:color="auto"/>
                        <w:bottom w:val="none" w:sz="0" w:space="0" w:color="auto"/>
                        <w:right w:val="none" w:sz="0" w:space="0" w:color="auto"/>
                      </w:divBdr>
                    </w:div>
                  </w:divsChild>
                </w:div>
                <w:div w:id="479930940">
                  <w:marLeft w:val="0"/>
                  <w:marRight w:val="0"/>
                  <w:marTop w:val="0"/>
                  <w:marBottom w:val="0"/>
                  <w:divBdr>
                    <w:top w:val="none" w:sz="0" w:space="0" w:color="auto"/>
                    <w:left w:val="none" w:sz="0" w:space="0" w:color="auto"/>
                    <w:bottom w:val="none" w:sz="0" w:space="0" w:color="auto"/>
                    <w:right w:val="none" w:sz="0" w:space="0" w:color="auto"/>
                  </w:divBdr>
                  <w:divsChild>
                    <w:div w:id="1842814458">
                      <w:marLeft w:val="0"/>
                      <w:marRight w:val="0"/>
                      <w:marTop w:val="0"/>
                      <w:marBottom w:val="0"/>
                      <w:divBdr>
                        <w:top w:val="none" w:sz="0" w:space="0" w:color="auto"/>
                        <w:left w:val="none" w:sz="0" w:space="0" w:color="auto"/>
                        <w:bottom w:val="none" w:sz="0" w:space="0" w:color="auto"/>
                        <w:right w:val="none" w:sz="0" w:space="0" w:color="auto"/>
                      </w:divBdr>
                    </w:div>
                  </w:divsChild>
                </w:div>
                <w:div w:id="2065175798">
                  <w:marLeft w:val="0"/>
                  <w:marRight w:val="0"/>
                  <w:marTop w:val="0"/>
                  <w:marBottom w:val="0"/>
                  <w:divBdr>
                    <w:top w:val="none" w:sz="0" w:space="0" w:color="auto"/>
                    <w:left w:val="none" w:sz="0" w:space="0" w:color="auto"/>
                    <w:bottom w:val="none" w:sz="0" w:space="0" w:color="auto"/>
                    <w:right w:val="none" w:sz="0" w:space="0" w:color="auto"/>
                  </w:divBdr>
                  <w:divsChild>
                    <w:div w:id="1158576887">
                      <w:marLeft w:val="0"/>
                      <w:marRight w:val="0"/>
                      <w:marTop w:val="0"/>
                      <w:marBottom w:val="0"/>
                      <w:divBdr>
                        <w:top w:val="none" w:sz="0" w:space="0" w:color="auto"/>
                        <w:left w:val="none" w:sz="0" w:space="0" w:color="auto"/>
                        <w:bottom w:val="none" w:sz="0" w:space="0" w:color="auto"/>
                        <w:right w:val="none" w:sz="0" w:space="0" w:color="auto"/>
                      </w:divBdr>
                    </w:div>
                  </w:divsChild>
                </w:div>
                <w:div w:id="1149633864">
                  <w:marLeft w:val="0"/>
                  <w:marRight w:val="0"/>
                  <w:marTop w:val="0"/>
                  <w:marBottom w:val="0"/>
                  <w:divBdr>
                    <w:top w:val="none" w:sz="0" w:space="0" w:color="auto"/>
                    <w:left w:val="none" w:sz="0" w:space="0" w:color="auto"/>
                    <w:bottom w:val="none" w:sz="0" w:space="0" w:color="auto"/>
                    <w:right w:val="none" w:sz="0" w:space="0" w:color="auto"/>
                  </w:divBdr>
                  <w:divsChild>
                    <w:div w:id="516428283">
                      <w:marLeft w:val="0"/>
                      <w:marRight w:val="0"/>
                      <w:marTop w:val="0"/>
                      <w:marBottom w:val="0"/>
                      <w:divBdr>
                        <w:top w:val="none" w:sz="0" w:space="0" w:color="auto"/>
                        <w:left w:val="none" w:sz="0" w:space="0" w:color="auto"/>
                        <w:bottom w:val="none" w:sz="0" w:space="0" w:color="auto"/>
                        <w:right w:val="none" w:sz="0" w:space="0" w:color="auto"/>
                      </w:divBdr>
                    </w:div>
                  </w:divsChild>
                </w:div>
                <w:div w:id="474106001">
                  <w:marLeft w:val="0"/>
                  <w:marRight w:val="0"/>
                  <w:marTop w:val="0"/>
                  <w:marBottom w:val="0"/>
                  <w:divBdr>
                    <w:top w:val="none" w:sz="0" w:space="0" w:color="auto"/>
                    <w:left w:val="none" w:sz="0" w:space="0" w:color="auto"/>
                    <w:bottom w:val="none" w:sz="0" w:space="0" w:color="auto"/>
                    <w:right w:val="none" w:sz="0" w:space="0" w:color="auto"/>
                  </w:divBdr>
                  <w:divsChild>
                    <w:div w:id="805245560">
                      <w:marLeft w:val="0"/>
                      <w:marRight w:val="0"/>
                      <w:marTop w:val="0"/>
                      <w:marBottom w:val="0"/>
                      <w:divBdr>
                        <w:top w:val="none" w:sz="0" w:space="0" w:color="auto"/>
                        <w:left w:val="none" w:sz="0" w:space="0" w:color="auto"/>
                        <w:bottom w:val="none" w:sz="0" w:space="0" w:color="auto"/>
                        <w:right w:val="none" w:sz="0" w:space="0" w:color="auto"/>
                      </w:divBdr>
                    </w:div>
                  </w:divsChild>
                </w:div>
                <w:div w:id="781848723">
                  <w:marLeft w:val="0"/>
                  <w:marRight w:val="0"/>
                  <w:marTop w:val="0"/>
                  <w:marBottom w:val="0"/>
                  <w:divBdr>
                    <w:top w:val="none" w:sz="0" w:space="0" w:color="auto"/>
                    <w:left w:val="none" w:sz="0" w:space="0" w:color="auto"/>
                    <w:bottom w:val="none" w:sz="0" w:space="0" w:color="auto"/>
                    <w:right w:val="none" w:sz="0" w:space="0" w:color="auto"/>
                  </w:divBdr>
                  <w:divsChild>
                    <w:div w:id="172035030">
                      <w:marLeft w:val="0"/>
                      <w:marRight w:val="0"/>
                      <w:marTop w:val="0"/>
                      <w:marBottom w:val="0"/>
                      <w:divBdr>
                        <w:top w:val="none" w:sz="0" w:space="0" w:color="auto"/>
                        <w:left w:val="none" w:sz="0" w:space="0" w:color="auto"/>
                        <w:bottom w:val="none" w:sz="0" w:space="0" w:color="auto"/>
                        <w:right w:val="none" w:sz="0" w:space="0" w:color="auto"/>
                      </w:divBdr>
                    </w:div>
                  </w:divsChild>
                </w:div>
                <w:div w:id="1996059872">
                  <w:marLeft w:val="0"/>
                  <w:marRight w:val="0"/>
                  <w:marTop w:val="0"/>
                  <w:marBottom w:val="0"/>
                  <w:divBdr>
                    <w:top w:val="none" w:sz="0" w:space="0" w:color="auto"/>
                    <w:left w:val="none" w:sz="0" w:space="0" w:color="auto"/>
                    <w:bottom w:val="none" w:sz="0" w:space="0" w:color="auto"/>
                    <w:right w:val="none" w:sz="0" w:space="0" w:color="auto"/>
                  </w:divBdr>
                  <w:divsChild>
                    <w:div w:id="1863279773">
                      <w:marLeft w:val="0"/>
                      <w:marRight w:val="0"/>
                      <w:marTop w:val="0"/>
                      <w:marBottom w:val="0"/>
                      <w:divBdr>
                        <w:top w:val="none" w:sz="0" w:space="0" w:color="auto"/>
                        <w:left w:val="none" w:sz="0" w:space="0" w:color="auto"/>
                        <w:bottom w:val="none" w:sz="0" w:space="0" w:color="auto"/>
                        <w:right w:val="none" w:sz="0" w:space="0" w:color="auto"/>
                      </w:divBdr>
                    </w:div>
                  </w:divsChild>
                </w:div>
                <w:div w:id="2136439081">
                  <w:marLeft w:val="0"/>
                  <w:marRight w:val="0"/>
                  <w:marTop w:val="0"/>
                  <w:marBottom w:val="0"/>
                  <w:divBdr>
                    <w:top w:val="none" w:sz="0" w:space="0" w:color="auto"/>
                    <w:left w:val="none" w:sz="0" w:space="0" w:color="auto"/>
                    <w:bottom w:val="none" w:sz="0" w:space="0" w:color="auto"/>
                    <w:right w:val="none" w:sz="0" w:space="0" w:color="auto"/>
                  </w:divBdr>
                  <w:divsChild>
                    <w:div w:id="1581479474">
                      <w:marLeft w:val="0"/>
                      <w:marRight w:val="0"/>
                      <w:marTop w:val="0"/>
                      <w:marBottom w:val="0"/>
                      <w:divBdr>
                        <w:top w:val="none" w:sz="0" w:space="0" w:color="auto"/>
                        <w:left w:val="none" w:sz="0" w:space="0" w:color="auto"/>
                        <w:bottom w:val="none" w:sz="0" w:space="0" w:color="auto"/>
                        <w:right w:val="none" w:sz="0" w:space="0" w:color="auto"/>
                      </w:divBdr>
                    </w:div>
                  </w:divsChild>
                </w:div>
                <w:div w:id="193345638">
                  <w:marLeft w:val="0"/>
                  <w:marRight w:val="0"/>
                  <w:marTop w:val="0"/>
                  <w:marBottom w:val="0"/>
                  <w:divBdr>
                    <w:top w:val="none" w:sz="0" w:space="0" w:color="auto"/>
                    <w:left w:val="none" w:sz="0" w:space="0" w:color="auto"/>
                    <w:bottom w:val="none" w:sz="0" w:space="0" w:color="auto"/>
                    <w:right w:val="none" w:sz="0" w:space="0" w:color="auto"/>
                  </w:divBdr>
                  <w:divsChild>
                    <w:div w:id="1171992576">
                      <w:marLeft w:val="0"/>
                      <w:marRight w:val="0"/>
                      <w:marTop w:val="0"/>
                      <w:marBottom w:val="0"/>
                      <w:divBdr>
                        <w:top w:val="none" w:sz="0" w:space="0" w:color="auto"/>
                        <w:left w:val="none" w:sz="0" w:space="0" w:color="auto"/>
                        <w:bottom w:val="none" w:sz="0" w:space="0" w:color="auto"/>
                        <w:right w:val="none" w:sz="0" w:space="0" w:color="auto"/>
                      </w:divBdr>
                    </w:div>
                  </w:divsChild>
                </w:div>
                <w:div w:id="2043313747">
                  <w:marLeft w:val="0"/>
                  <w:marRight w:val="0"/>
                  <w:marTop w:val="0"/>
                  <w:marBottom w:val="0"/>
                  <w:divBdr>
                    <w:top w:val="none" w:sz="0" w:space="0" w:color="auto"/>
                    <w:left w:val="none" w:sz="0" w:space="0" w:color="auto"/>
                    <w:bottom w:val="none" w:sz="0" w:space="0" w:color="auto"/>
                    <w:right w:val="none" w:sz="0" w:space="0" w:color="auto"/>
                  </w:divBdr>
                  <w:divsChild>
                    <w:div w:id="981034481">
                      <w:marLeft w:val="0"/>
                      <w:marRight w:val="0"/>
                      <w:marTop w:val="0"/>
                      <w:marBottom w:val="0"/>
                      <w:divBdr>
                        <w:top w:val="none" w:sz="0" w:space="0" w:color="auto"/>
                        <w:left w:val="none" w:sz="0" w:space="0" w:color="auto"/>
                        <w:bottom w:val="none" w:sz="0" w:space="0" w:color="auto"/>
                        <w:right w:val="none" w:sz="0" w:space="0" w:color="auto"/>
                      </w:divBdr>
                    </w:div>
                  </w:divsChild>
                </w:div>
                <w:div w:id="1737388134">
                  <w:marLeft w:val="0"/>
                  <w:marRight w:val="0"/>
                  <w:marTop w:val="0"/>
                  <w:marBottom w:val="0"/>
                  <w:divBdr>
                    <w:top w:val="none" w:sz="0" w:space="0" w:color="auto"/>
                    <w:left w:val="none" w:sz="0" w:space="0" w:color="auto"/>
                    <w:bottom w:val="none" w:sz="0" w:space="0" w:color="auto"/>
                    <w:right w:val="none" w:sz="0" w:space="0" w:color="auto"/>
                  </w:divBdr>
                  <w:divsChild>
                    <w:div w:id="1602687647">
                      <w:marLeft w:val="0"/>
                      <w:marRight w:val="0"/>
                      <w:marTop w:val="0"/>
                      <w:marBottom w:val="0"/>
                      <w:divBdr>
                        <w:top w:val="none" w:sz="0" w:space="0" w:color="auto"/>
                        <w:left w:val="none" w:sz="0" w:space="0" w:color="auto"/>
                        <w:bottom w:val="none" w:sz="0" w:space="0" w:color="auto"/>
                        <w:right w:val="none" w:sz="0" w:space="0" w:color="auto"/>
                      </w:divBdr>
                    </w:div>
                  </w:divsChild>
                </w:div>
                <w:div w:id="332151942">
                  <w:marLeft w:val="0"/>
                  <w:marRight w:val="0"/>
                  <w:marTop w:val="0"/>
                  <w:marBottom w:val="0"/>
                  <w:divBdr>
                    <w:top w:val="none" w:sz="0" w:space="0" w:color="auto"/>
                    <w:left w:val="none" w:sz="0" w:space="0" w:color="auto"/>
                    <w:bottom w:val="none" w:sz="0" w:space="0" w:color="auto"/>
                    <w:right w:val="none" w:sz="0" w:space="0" w:color="auto"/>
                  </w:divBdr>
                  <w:divsChild>
                    <w:div w:id="576205328">
                      <w:marLeft w:val="0"/>
                      <w:marRight w:val="0"/>
                      <w:marTop w:val="0"/>
                      <w:marBottom w:val="0"/>
                      <w:divBdr>
                        <w:top w:val="none" w:sz="0" w:space="0" w:color="auto"/>
                        <w:left w:val="none" w:sz="0" w:space="0" w:color="auto"/>
                        <w:bottom w:val="none" w:sz="0" w:space="0" w:color="auto"/>
                        <w:right w:val="none" w:sz="0" w:space="0" w:color="auto"/>
                      </w:divBdr>
                    </w:div>
                  </w:divsChild>
                </w:div>
                <w:div w:id="2045671138">
                  <w:marLeft w:val="0"/>
                  <w:marRight w:val="0"/>
                  <w:marTop w:val="0"/>
                  <w:marBottom w:val="0"/>
                  <w:divBdr>
                    <w:top w:val="none" w:sz="0" w:space="0" w:color="auto"/>
                    <w:left w:val="none" w:sz="0" w:space="0" w:color="auto"/>
                    <w:bottom w:val="none" w:sz="0" w:space="0" w:color="auto"/>
                    <w:right w:val="none" w:sz="0" w:space="0" w:color="auto"/>
                  </w:divBdr>
                  <w:divsChild>
                    <w:div w:id="2027052185">
                      <w:marLeft w:val="0"/>
                      <w:marRight w:val="0"/>
                      <w:marTop w:val="0"/>
                      <w:marBottom w:val="0"/>
                      <w:divBdr>
                        <w:top w:val="none" w:sz="0" w:space="0" w:color="auto"/>
                        <w:left w:val="none" w:sz="0" w:space="0" w:color="auto"/>
                        <w:bottom w:val="none" w:sz="0" w:space="0" w:color="auto"/>
                        <w:right w:val="none" w:sz="0" w:space="0" w:color="auto"/>
                      </w:divBdr>
                    </w:div>
                  </w:divsChild>
                </w:div>
                <w:div w:id="635600194">
                  <w:marLeft w:val="0"/>
                  <w:marRight w:val="0"/>
                  <w:marTop w:val="0"/>
                  <w:marBottom w:val="0"/>
                  <w:divBdr>
                    <w:top w:val="none" w:sz="0" w:space="0" w:color="auto"/>
                    <w:left w:val="none" w:sz="0" w:space="0" w:color="auto"/>
                    <w:bottom w:val="none" w:sz="0" w:space="0" w:color="auto"/>
                    <w:right w:val="none" w:sz="0" w:space="0" w:color="auto"/>
                  </w:divBdr>
                  <w:divsChild>
                    <w:div w:id="1428043587">
                      <w:marLeft w:val="0"/>
                      <w:marRight w:val="0"/>
                      <w:marTop w:val="0"/>
                      <w:marBottom w:val="0"/>
                      <w:divBdr>
                        <w:top w:val="none" w:sz="0" w:space="0" w:color="auto"/>
                        <w:left w:val="none" w:sz="0" w:space="0" w:color="auto"/>
                        <w:bottom w:val="none" w:sz="0" w:space="0" w:color="auto"/>
                        <w:right w:val="none" w:sz="0" w:space="0" w:color="auto"/>
                      </w:divBdr>
                    </w:div>
                  </w:divsChild>
                </w:div>
                <w:div w:id="2145660537">
                  <w:marLeft w:val="0"/>
                  <w:marRight w:val="0"/>
                  <w:marTop w:val="0"/>
                  <w:marBottom w:val="0"/>
                  <w:divBdr>
                    <w:top w:val="none" w:sz="0" w:space="0" w:color="auto"/>
                    <w:left w:val="none" w:sz="0" w:space="0" w:color="auto"/>
                    <w:bottom w:val="none" w:sz="0" w:space="0" w:color="auto"/>
                    <w:right w:val="none" w:sz="0" w:space="0" w:color="auto"/>
                  </w:divBdr>
                  <w:divsChild>
                    <w:div w:id="1828134844">
                      <w:marLeft w:val="0"/>
                      <w:marRight w:val="0"/>
                      <w:marTop w:val="0"/>
                      <w:marBottom w:val="0"/>
                      <w:divBdr>
                        <w:top w:val="none" w:sz="0" w:space="0" w:color="auto"/>
                        <w:left w:val="none" w:sz="0" w:space="0" w:color="auto"/>
                        <w:bottom w:val="none" w:sz="0" w:space="0" w:color="auto"/>
                        <w:right w:val="none" w:sz="0" w:space="0" w:color="auto"/>
                      </w:divBdr>
                    </w:div>
                  </w:divsChild>
                </w:div>
                <w:div w:id="318197859">
                  <w:marLeft w:val="0"/>
                  <w:marRight w:val="0"/>
                  <w:marTop w:val="0"/>
                  <w:marBottom w:val="0"/>
                  <w:divBdr>
                    <w:top w:val="none" w:sz="0" w:space="0" w:color="auto"/>
                    <w:left w:val="none" w:sz="0" w:space="0" w:color="auto"/>
                    <w:bottom w:val="none" w:sz="0" w:space="0" w:color="auto"/>
                    <w:right w:val="none" w:sz="0" w:space="0" w:color="auto"/>
                  </w:divBdr>
                  <w:divsChild>
                    <w:div w:id="1589193942">
                      <w:marLeft w:val="0"/>
                      <w:marRight w:val="0"/>
                      <w:marTop w:val="0"/>
                      <w:marBottom w:val="0"/>
                      <w:divBdr>
                        <w:top w:val="none" w:sz="0" w:space="0" w:color="auto"/>
                        <w:left w:val="none" w:sz="0" w:space="0" w:color="auto"/>
                        <w:bottom w:val="none" w:sz="0" w:space="0" w:color="auto"/>
                        <w:right w:val="none" w:sz="0" w:space="0" w:color="auto"/>
                      </w:divBdr>
                    </w:div>
                  </w:divsChild>
                </w:div>
                <w:div w:id="740298668">
                  <w:marLeft w:val="0"/>
                  <w:marRight w:val="0"/>
                  <w:marTop w:val="0"/>
                  <w:marBottom w:val="0"/>
                  <w:divBdr>
                    <w:top w:val="none" w:sz="0" w:space="0" w:color="auto"/>
                    <w:left w:val="none" w:sz="0" w:space="0" w:color="auto"/>
                    <w:bottom w:val="none" w:sz="0" w:space="0" w:color="auto"/>
                    <w:right w:val="none" w:sz="0" w:space="0" w:color="auto"/>
                  </w:divBdr>
                  <w:divsChild>
                    <w:div w:id="302002881">
                      <w:marLeft w:val="0"/>
                      <w:marRight w:val="0"/>
                      <w:marTop w:val="0"/>
                      <w:marBottom w:val="0"/>
                      <w:divBdr>
                        <w:top w:val="none" w:sz="0" w:space="0" w:color="auto"/>
                        <w:left w:val="none" w:sz="0" w:space="0" w:color="auto"/>
                        <w:bottom w:val="none" w:sz="0" w:space="0" w:color="auto"/>
                        <w:right w:val="none" w:sz="0" w:space="0" w:color="auto"/>
                      </w:divBdr>
                    </w:div>
                  </w:divsChild>
                </w:div>
                <w:div w:id="875003282">
                  <w:marLeft w:val="0"/>
                  <w:marRight w:val="0"/>
                  <w:marTop w:val="0"/>
                  <w:marBottom w:val="0"/>
                  <w:divBdr>
                    <w:top w:val="none" w:sz="0" w:space="0" w:color="auto"/>
                    <w:left w:val="none" w:sz="0" w:space="0" w:color="auto"/>
                    <w:bottom w:val="none" w:sz="0" w:space="0" w:color="auto"/>
                    <w:right w:val="none" w:sz="0" w:space="0" w:color="auto"/>
                  </w:divBdr>
                  <w:divsChild>
                    <w:div w:id="1014379979">
                      <w:marLeft w:val="0"/>
                      <w:marRight w:val="0"/>
                      <w:marTop w:val="0"/>
                      <w:marBottom w:val="0"/>
                      <w:divBdr>
                        <w:top w:val="none" w:sz="0" w:space="0" w:color="auto"/>
                        <w:left w:val="none" w:sz="0" w:space="0" w:color="auto"/>
                        <w:bottom w:val="none" w:sz="0" w:space="0" w:color="auto"/>
                        <w:right w:val="none" w:sz="0" w:space="0" w:color="auto"/>
                      </w:divBdr>
                    </w:div>
                  </w:divsChild>
                </w:div>
                <w:div w:id="469247686">
                  <w:marLeft w:val="0"/>
                  <w:marRight w:val="0"/>
                  <w:marTop w:val="0"/>
                  <w:marBottom w:val="0"/>
                  <w:divBdr>
                    <w:top w:val="none" w:sz="0" w:space="0" w:color="auto"/>
                    <w:left w:val="none" w:sz="0" w:space="0" w:color="auto"/>
                    <w:bottom w:val="none" w:sz="0" w:space="0" w:color="auto"/>
                    <w:right w:val="none" w:sz="0" w:space="0" w:color="auto"/>
                  </w:divBdr>
                  <w:divsChild>
                    <w:div w:id="2125726034">
                      <w:marLeft w:val="0"/>
                      <w:marRight w:val="0"/>
                      <w:marTop w:val="0"/>
                      <w:marBottom w:val="0"/>
                      <w:divBdr>
                        <w:top w:val="none" w:sz="0" w:space="0" w:color="auto"/>
                        <w:left w:val="none" w:sz="0" w:space="0" w:color="auto"/>
                        <w:bottom w:val="none" w:sz="0" w:space="0" w:color="auto"/>
                        <w:right w:val="none" w:sz="0" w:space="0" w:color="auto"/>
                      </w:divBdr>
                    </w:div>
                  </w:divsChild>
                </w:div>
                <w:div w:id="1432512565">
                  <w:marLeft w:val="0"/>
                  <w:marRight w:val="0"/>
                  <w:marTop w:val="0"/>
                  <w:marBottom w:val="0"/>
                  <w:divBdr>
                    <w:top w:val="none" w:sz="0" w:space="0" w:color="auto"/>
                    <w:left w:val="none" w:sz="0" w:space="0" w:color="auto"/>
                    <w:bottom w:val="none" w:sz="0" w:space="0" w:color="auto"/>
                    <w:right w:val="none" w:sz="0" w:space="0" w:color="auto"/>
                  </w:divBdr>
                  <w:divsChild>
                    <w:div w:id="222838554">
                      <w:marLeft w:val="0"/>
                      <w:marRight w:val="0"/>
                      <w:marTop w:val="0"/>
                      <w:marBottom w:val="0"/>
                      <w:divBdr>
                        <w:top w:val="none" w:sz="0" w:space="0" w:color="auto"/>
                        <w:left w:val="none" w:sz="0" w:space="0" w:color="auto"/>
                        <w:bottom w:val="none" w:sz="0" w:space="0" w:color="auto"/>
                        <w:right w:val="none" w:sz="0" w:space="0" w:color="auto"/>
                      </w:divBdr>
                    </w:div>
                  </w:divsChild>
                </w:div>
                <w:div w:id="85468337">
                  <w:marLeft w:val="0"/>
                  <w:marRight w:val="0"/>
                  <w:marTop w:val="0"/>
                  <w:marBottom w:val="0"/>
                  <w:divBdr>
                    <w:top w:val="none" w:sz="0" w:space="0" w:color="auto"/>
                    <w:left w:val="none" w:sz="0" w:space="0" w:color="auto"/>
                    <w:bottom w:val="none" w:sz="0" w:space="0" w:color="auto"/>
                    <w:right w:val="none" w:sz="0" w:space="0" w:color="auto"/>
                  </w:divBdr>
                  <w:divsChild>
                    <w:div w:id="1879050471">
                      <w:marLeft w:val="0"/>
                      <w:marRight w:val="0"/>
                      <w:marTop w:val="0"/>
                      <w:marBottom w:val="0"/>
                      <w:divBdr>
                        <w:top w:val="none" w:sz="0" w:space="0" w:color="auto"/>
                        <w:left w:val="none" w:sz="0" w:space="0" w:color="auto"/>
                        <w:bottom w:val="none" w:sz="0" w:space="0" w:color="auto"/>
                        <w:right w:val="none" w:sz="0" w:space="0" w:color="auto"/>
                      </w:divBdr>
                    </w:div>
                  </w:divsChild>
                </w:div>
                <w:div w:id="1679697231">
                  <w:marLeft w:val="0"/>
                  <w:marRight w:val="0"/>
                  <w:marTop w:val="0"/>
                  <w:marBottom w:val="0"/>
                  <w:divBdr>
                    <w:top w:val="none" w:sz="0" w:space="0" w:color="auto"/>
                    <w:left w:val="none" w:sz="0" w:space="0" w:color="auto"/>
                    <w:bottom w:val="none" w:sz="0" w:space="0" w:color="auto"/>
                    <w:right w:val="none" w:sz="0" w:space="0" w:color="auto"/>
                  </w:divBdr>
                  <w:divsChild>
                    <w:div w:id="495613849">
                      <w:marLeft w:val="0"/>
                      <w:marRight w:val="0"/>
                      <w:marTop w:val="0"/>
                      <w:marBottom w:val="0"/>
                      <w:divBdr>
                        <w:top w:val="none" w:sz="0" w:space="0" w:color="auto"/>
                        <w:left w:val="none" w:sz="0" w:space="0" w:color="auto"/>
                        <w:bottom w:val="none" w:sz="0" w:space="0" w:color="auto"/>
                        <w:right w:val="none" w:sz="0" w:space="0" w:color="auto"/>
                      </w:divBdr>
                    </w:div>
                  </w:divsChild>
                </w:div>
                <w:div w:id="1889687636">
                  <w:marLeft w:val="0"/>
                  <w:marRight w:val="0"/>
                  <w:marTop w:val="0"/>
                  <w:marBottom w:val="0"/>
                  <w:divBdr>
                    <w:top w:val="none" w:sz="0" w:space="0" w:color="auto"/>
                    <w:left w:val="none" w:sz="0" w:space="0" w:color="auto"/>
                    <w:bottom w:val="none" w:sz="0" w:space="0" w:color="auto"/>
                    <w:right w:val="none" w:sz="0" w:space="0" w:color="auto"/>
                  </w:divBdr>
                  <w:divsChild>
                    <w:div w:id="1492939580">
                      <w:marLeft w:val="0"/>
                      <w:marRight w:val="0"/>
                      <w:marTop w:val="0"/>
                      <w:marBottom w:val="0"/>
                      <w:divBdr>
                        <w:top w:val="none" w:sz="0" w:space="0" w:color="auto"/>
                        <w:left w:val="none" w:sz="0" w:space="0" w:color="auto"/>
                        <w:bottom w:val="none" w:sz="0" w:space="0" w:color="auto"/>
                        <w:right w:val="none" w:sz="0" w:space="0" w:color="auto"/>
                      </w:divBdr>
                    </w:div>
                  </w:divsChild>
                </w:div>
                <w:div w:id="146560490">
                  <w:marLeft w:val="0"/>
                  <w:marRight w:val="0"/>
                  <w:marTop w:val="0"/>
                  <w:marBottom w:val="0"/>
                  <w:divBdr>
                    <w:top w:val="none" w:sz="0" w:space="0" w:color="auto"/>
                    <w:left w:val="none" w:sz="0" w:space="0" w:color="auto"/>
                    <w:bottom w:val="none" w:sz="0" w:space="0" w:color="auto"/>
                    <w:right w:val="none" w:sz="0" w:space="0" w:color="auto"/>
                  </w:divBdr>
                  <w:divsChild>
                    <w:div w:id="515509252">
                      <w:marLeft w:val="0"/>
                      <w:marRight w:val="0"/>
                      <w:marTop w:val="0"/>
                      <w:marBottom w:val="0"/>
                      <w:divBdr>
                        <w:top w:val="none" w:sz="0" w:space="0" w:color="auto"/>
                        <w:left w:val="none" w:sz="0" w:space="0" w:color="auto"/>
                        <w:bottom w:val="none" w:sz="0" w:space="0" w:color="auto"/>
                        <w:right w:val="none" w:sz="0" w:space="0" w:color="auto"/>
                      </w:divBdr>
                    </w:div>
                  </w:divsChild>
                </w:div>
                <w:div w:id="2013559923">
                  <w:marLeft w:val="0"/>
                  <w:marRight w:val="0"/>
                  <w:marTop w:val="0"/>
                  <w:marBottom w:val="0"/>
                  <w:divBdr>
                    <w:top w:val="none" w:sz="0" w:space="0" w:color="auto"/>
                    <w:left w:val="none" w:sz="0" w:space="0" w:color="auto"/>
                    <w:bottom w:val="none" w:sz="0" w:space="0" w:color="auto"/>
                    <w:right w:val="none" w:sz="0" w:space="0" w:color="auto"/>
                  </w:divBdr>
                  <w:divsChild>
                    <w:div w:id="304314173">
                      <w:marLeft w:val="0"/>
                      <w:marRight w:val="0"/>
                      <w:marTop w:val="0"/>
                      <w:marBottom w:val="0"/>
                      <w:divBdr>
                        <w:top w:val="none" w:sz="0" w:space="0" w:color="auto"/>
                        <w:left w:val="none" w:sz="0" w:space="0" w:color="auto"/>
                        <w:bottom w:val="none" w:sz="0" w:space="0" w:color="auto"/>
                        <w:right w:val="none" w:sz="0" w:space="0" w:color="auto"/>
                      </w:divBdr>
                    </w:div>
                  </w:divsChild>
                </w:div>
                <w:div w:id="281693662">
                  <w:marLeft w:val="0"/>
                  <w:marRight w:val="0"/>
                  <w:marTop w:val="0"/>
                  <w:marBottom w:val="0"/>
                  <w:divBdr>
                    <w:top w:val="none" w:sz="0" w:space="0" w:color="auto"/>
                    <w:left w:val="none" w:sz="0" w:space="0" w:color="auto"/>
                    <w:bottom w:val="none" w:sz="0" w:space="0" w:color="auto"/>
                    <w:right w:val="none" w:sz="0" w:space="0" w:color="auto"/>
                  </w:divBdr>
                  <w:divsChild>
                    <w:div w:id="1796605025">
                      <w:marLeft w:val="0"/>
                      <w:marRight w:val="0"/>
                      <w:marTop w:val="0"/>
                      <w:marBottom w:val="0"/>
                      <w:divBdr>
                        <w:top w:val="none" w:sz="0" w:space="0" w:color="auto"/>
                        <w:left w:val="none" w:sz="0" w:space="0" w:color="auto"/>
                        <w:bottom w:val="none" w:sz="0" w:space="0" w:color="auto"/>
                        <w:right w:val="none" w:sz="0" w:space="0" w:color="auto"/>
                      </w:divBdr>
                    </w:div>
                  </w:divsChild>
                </w:div>
                <w:div w:id="2125071129">
                  <w:marLeft w:val="0"/>
                  <w:marRight w:val="0"/>
                  <w:marTop w:val="0"/>
                  <w:marBottom w:val="0"/>
                  <w:divBdr>
                    <w:top w:val="none" w:sz="0" w:space="0" w:color="auto"/>
                    <w:left w:val="none" w:sz="0" w:space="0" w:color="auto"/>
                    <w:bottom w:val="none" w:sz="0" w:space="0" w:color="auto"/>
                    <w:right w:val="none" w:sz="0" w:space="0" w:color="auto"/>
                  </w:divBdr>
                  <w:divsChild>
                    <w:div w:id="1455706908">
                      <w:marLeft w:val="0"/>
                      <w:marRight w:val="0"/>
                      <w:marTop w:val="0"/>
                      <w:marBottom w:val="0"/>
                      <w:divBdr>
                        <w:top w:val="none" w:sz="0" w:space="0" w:color="auto"/>
                        <w:left w:val="none" w:sz="0" w:space="0" w:color="auto"/>
                        <w:bottom w:val="none" w:sz="0" w:space="0" w:color="auto"/>
                        <w:right w:val="none" w:sz="0" w:space="0" w:color="auto"/>
                      </w:divBdr>
                    </w:div>
                  </w:divsChild>
                </w:div>
                <w:div w:id="18090043">
                  <w:marLeft w:val="0"/>
                  <w:marRight w:val="0"/>
                  <w:marTop w:val="0"/>
                  <w:marBottom w:val="0"/>
                  <w:divBdr>
                    <w:top w:val="none" w:sz="0" w:space="0" w:color="auto"/>
                    <w:left w:val="none" w:sz="0" w:space="0" w:color="auto"/>
                    <w:bottom w:val="none" w:sz="0" w:space="0" w:color="auto"/>
                    <w:right w:val="none" w:sz="0" w:space="0" w:color="auto"/>
                  </w:divBdr>
                  <w:divsChild>
                    <w:div w:id="1553542661">
                      <w:marLeft w:val="0"/>
                      <w:marRight w:val="0"/>
                      <w:marTop w:val="0"/>
                      <w:marBottom w:val="0"/>
                      <w:divBdr>
                        <w:top w:val="none" w:sz="0" w:space="0" w:color="auto"/>
                        <w:left w:val="none" w:sz="0" w:space="0" w:color="auto"/>
                        <w:bottom w:val="none" w:sz="0" w:space="0" w:color="auto"/>
                        <w:right w:val="none" w:sz="0" w:space="0" w:color="auto"/>
                      </w:divBdr>
                    </w:div>
                  </w:divsChild>
                </w:div>
                <w:div w:id="1323465234">
                  <w:marLeft w:val="0"/>
                  <w:marRight w:val="0"/>
                  <w:marTop w:val="0"/>
                  <w:marBottom w:val="0"/>
                  <w:divBdr>
                    <w:top w:val="none" w:sz="0" w:space="0" w:color="auto"/>
                    <w:left w:val="none" w:sz="0" w:space="0" w:color="auto"/>
                    <w:bottom w:val="none" w:sz="0" w:space="0" w:color="auto"/>
                    <w:right w:val="none" w:sz="0" w:space="0" w:color="auto"/>
                  </w:divBdr>
                  <w:divsChild>
                    <w:div w:id="1324968599">
                      <w:marLeft w:val="0"/>
                      <w:marRight w:val="0"/>
                      <w:marTop w:val="0"/>
                      <w:marBottom w:val="0"/>
                      <w:divBdr>
                        <w:top w:val="none" w:sz="0" w:space="0" w:color="auto"/>
                        <w:left w:val="none" w:sz="0" w:space="0" w:color="auto"/>
                        <w:bottom w:val="none" w:sz="0" w:space="0" w:color="auto"/>
                        <w:right w:val="none" w:sz="0" w:space="0" w:color="auto"/>
                      </w:divBdr>
                    </w:div>
                  </w:divsChild>
                </w:div>
                <w:div w:id="576212815">
                  <w:marLeft w:val="0"/>
                  <w:marRight w:val="0"/>
                  <w:marTop w:val="0"/>
                  <w:marBottom w:val="0"/>
                  <w:divBdr>
                    <w:top w:val="none" w:sz="0" w:space="0" w:color="auto"/>
                    <w:left w:val="none" w:sz="0" w:space="0" w:color="auto"/>
                    <w:bottom w:val="none" w:sz="0" w:space="0" w:color="auto"/>
                    <w:right w:val="none" w:sz="0" w:space="0" w:color="auto"/>
                  </w:divBdr>
                  <w:divsChild>
                    <w:div w:id="1097096670">
                      <w:marLeft w:val="0"/>
                      <w:marRight w:val="0"/>
                      <w:marTop w:val="0"/>
                      <w:marBottom w:val="0"/>
                      <w:divBdr>
                        <w:top w:val="none" w:sz="0" w:space="0" w:color="auto"/>
                        <w:left w:val="none" w:sz="0" w:space="0" w:color="auto"/>
                        <w:bottom w:val="none" w:sz="0" w:space="0" w:color="auto"/>
                        <w:right w:val="none" w:sz="0" w:space="0" w:color="auto"/>
                      </w:divBdr>
                    </w:div>
                  </w:divsChild>
                </w:div>
                <w:div w:id="327904542">
                  <w:marLeft w:val="0"/>
                  <w:marRight w:val="0"/>
                  <w:marTop w:val="0"/>
                  <w:marBottom w:val="0"/>
                  <w:divBdr>
                    <w:top w:val="none" w:sz="0" w:space="0" w:color="auto"/>
                    <w:left w:val="none" w:sz="0" w:space="0" w:color="auto"/>
                    <w:bottom w:val="none" w:sz="0" w:space="0" w:color="auto"/>
                    <w:right w:val="none" w:sz="0" w:space="0" w:color="auto"/>
                  </w:divBdr>
                  <w:divsChild>
                    <w:div w:id="957371765">
                      <w:marLeft w:val="0"/>
                      <w:marRight w:val="0"/>
                      <w:marTop w:val="0"/>
                      <w:marBottom w:val="0"/>
                      <w:divBdr>
                        <w:top w:val="none" w:sz="0" w:space="0" w:color="auto"/>
                        <w:left w:val="none" w:sz="0" w:space="0" w:color="auto"/>
                        <w:bottom w:val="none" w:sz="0" w:space="0" w:color="auto"/>
                        <w:right w:val="none" w:sz="0" w:space="0" w:color="auto"/>
                      </w:divBdr>
                    </w:div>
                  </w:divsChild>
                </w:div>
                <w:div w:id="640116856">
                  <w:marLeft w:val="0"/>
                  <w:marRight w:val="0"/>
                  <w:marTop w:val="0"/>
                  <w:marBottom w:val="0"/>
                  <w:divBdr>
                    <w:top w:val="none" w:sz="0" w:space="0" w:color="auto"/>
                    <w:left w:val="none" w:sz="0" w:space="0" w:color="auto"/>
                    <w:bottom w:val="none" w:sz="0" w:space="0" w:color="auto"/>
                    <w:right w:val="none" w:sz="0" w:space="0" w:color="auto"/>
                  </w:divBdr>
                  <w:divsChild>
                    <w:div w:id="905187390">
                      <w:marLeft w:val="0"/>
                      <w:marRight w:val="0"/>
                      <w:marTop w:val="0"/>
                      <w:marBottom w:val="0"/>
                      <w:divBdr>
                        <w:top w:val="none" w:sz="0" w:space="0" w:color="auto"/>
                        <w:left w:val="none" w:sz="0" w:space="0" w:color="auto"/>
                        <w:bottom w:val="none" w:sz="0" w:space="0" w:color="auto"/>
                        <w:right w:val="none" w:sz="0" w:space="0" w:color="auto"/>
                      </w:divBdr>
                    </w:div>
                  </w:divsChild>
                </w:div>
                <w:div w:id="44330857">
                  <w:marLeft w:val="0"/>
                  <w:marRight w:val="0"/>
                  <w:marTop w:val="0"/>
                  <w:marBottom w:val="0"/>
                  <w:divBdr>
                    <w:top w:val="none" w:sz="0" w:space="0" w:color="auto"/>
                    <w:left w:val="none" w:sz="0" w:space="0" w:color="auto"/>
                    <w:bottom w:val="none" w:sz="0" w:space="0" w:color="auto"/>
                    <w:right w:val="none" w:sz="0" w:space="0" w:color="auto"/>
                  </w:divBdr>
                  <w:divsChild>
                    <w:div w:id="2039234241">
                      <w:marLeft w:val="0"/>
                      <w:marRight w:val="0"/>
                      <w:marTop w:val="0"/>
                      <w:marBottom w:val="0"/>
                      <w:divBdr>
                        <w:top w:val="none" w:sz="0" w:space="0" w:color="auto"/>
                        <w:left w:val="none" w:sz="0" w:space="0" w:color="auto"/>
                        <w:bottom w:val="none" w:sz="0" w:space="0" w:color="auto"/>
                        <w:right w:val="none" w:sz="0" w:space="0" w:color="auto"/>
                      </w:divBdr>
                    </w:div>
                  </w:divsChild>
                </w:div>
                <w:div w:id="1857840079">
                  <w:marLeft w:val="0"/>
                  <w:marRight w:val="0"/>
                  <w:marTop w:val="0"/>
                  <w:marBottom w:val="0"/>
                  <w:divBdr>
                    <w:top w:val="none" w:sz="0" w:space="0" w:color="auto"/>
                    <w:left w:val="none" w:sz="0" w:space="0" w:color="auto"/>
                    <w:bottom w:val="none" w:sz="0" w:space="0" w:color="auto"/>
                    <w:right w:val="none" w:sz="0" w:space="0" w:color="auto"/>
                  </w:divBdr>
                  <w:divsChild>
                    <w:div w:id="797452584">
                      <w:marLeft w:val="0"/>
                      <w:marRight w:val="0"/>
                      <w:marTop w:val="0"/>
                      <w:marBottom w:val="0"/>
                      <w:divBdr>
                        <w:top w:val="none" w:sz="0" w:space="0" w:color="auto"/>
                        <w:left w:val="none" w:sz="0" w:space="0" w:color="auto"/>
                        <w:bottom w:val="none" w:sz="0" w:space="0" w:color="auto"/>
                        <w:right w:val="none" w:sz="0" w:space="0" w:color="auto"/>
                      </w:divBdr>
                    </w:div>
                  </w:divsChild>
                </w:div>
                <w:div w:id="830098248">
                  <w:marLeft w:val="0"/>
                  <w:marRight w:val="0"/>
                  <w:marTop w:val="0"/>
                  <w:marBottom w:val="0"/>
                  <w:divBdr>
                    <w:top w:val="none" w:sz="0" w:space="0" w:color="auto"/>
                    <w:left w:val="none" w:sz="0" w:space="0" w:color="auto"/>
                    <w:bottom w:val="none" w:sz="0" w:space="0" w:color="auto"/>
                    <w:right w:val="none" w:sz="0" w:space="0" w:color="auto"/>
                  </w:divBdr>
                  <w:divsChild>
                    <w:div w:id="306741238">
                      <w:marLeft w:val="0"/>
                      <w:marRight w:val="0"/>
                      <w:marTop w:val="0"/>
                      <w:marBottom w:val="0"/>
                      <w:divBdr>
                        <w:top w:val="none" w:sz="0" w:space="0" w:color="auto"/>
                        <w:left w:val="none" w:sz="0" w:space="0" w:color="auto"/>
                        <w:bottom w:val="none" w:sz="0" w:space="0" w:color="auto"/>
                        <w:right w:val="none" w:sz="0" w:space="0" w:color="auto"/>
                      </w:divBdr>
                    </w:div>
                  </w:divsChild>
                </w:div>
                <w:div w:id="2134328698">
                  <w:marLeft w:val="0"/>
                  <w:marRight w:val="0"/>
                  <w:marTop w:val="0"/>
                  <w:marBottom w:val="0"/>
                  <w:divBdr>
                    <w:top w:val="none" w:sz="0" w:space="0" w:color="auto"/>
                    <w:left w:val="none" w:sz="0" w:space="0" w:color="auto"/>
                    <w:bottom w:val="none" w:sz="0" w:space="0" w:color="auto"/>
                    <w:right w:val="none" w:sz="0" w:space="0" w:color="auto"/>
                  </w:divBdr>
                  <w:divsChild>
                    <w:div w:id="418865118">
                      <w:marLeft w:val="0"/>
                      <w:marRight w:val="0"/>
                      <w:marTop w:val="0"/>
                      <w:marBottom w:val="0"/>
                      <w:divBdr>
                        <w:top w:val="none" w:sz="0" w:space="0" w:color="auto"/>
                        <w:left w:val="none" w:sz="0" w:space="0" w:color="auto"/>
                        <w:bottom w:val="none" w:sz="0" w:space="0" w:color="auto"/>
                        <w:right w:val="none" w:sz="0" w:space="0" w:color="auto"/>
                      </w:divBdr>
                    </w:div>
                  </w:divsChild>
                </w:div>
                <w:div w:id="618994909">
                  <w:marLeft w:val="0"/>
                  <w:marRight w:val="0"/>
                  <w:marTop w:val="0"/>
                  <w:marBottom w:val="0"/>
                  <w:divBdr>
                    <w:top w:val="none" w:sz="0" w:space="0" w:color="auto"/>
                    <w:left w:val="none" w:sz="0" w:space="0" w:color="auto"/>
                    <w:bottom w:val="none" w:sz="0" w:space="0" w:color="auto"/>
                    <w:right w:val="none" w:sz="0" w:space="0" w:color="auto"/>
                  </w:divBdr>
                  <w:divsChild>
                    <w:div w:id="73672531">
                      <w:marLeft w:val="0"/>
                      <w:marRight w:val="0"/>
                      <w:marTop w:val="0"/>
                      <w:marBottom w:val="0"/>
                      <w:divBdr>
                        <w:top w:val="none" w:sz="0" w:space="0" w:color="auto"/>
                        <w:left w:val="none" w:sz="0" w:space="0" w:color="auto"/>
                        <w:bottom w:val="none" w:sz="0" w:space="0" w:color="auto"/>
                        <w:right w:val="none" w:sz="0" w:space="0" w:color="auto"/>
                      </w:divBdr>
                    </w:div>
                  </w:divsChild>
                </w:div>
                <w:div w:id="1120412852">
                  <w:marLeft w:val="0"/>
                  <w:marRight w:val="0"/>
                  <w:marTop w:val="0"/>
                  <w:marBottom w:val="0"/>
                  <w:divBdr>
                    <w:top w:val="none" w:sz="0" w:space="0" w:color="auto"/>
                    <w:left w:val="none" w:sz="0" w:space="0" w:color="auto"/>
                    <w:bottom w:val="none" w:sz="0" w:space="0" w:color="auto"/>
                    <w:right w:val="none" w:sz="0" w:space="0" w:color="auto"/>
                  </w:divBdr>
                  <w:divsChild>
                    <w:div w:id="1352876185">
                      <w:marLeft w:val="0"/>
                      <w:marRight w:val="0"/>
                      <w:marTop w:val="0"/>
                      <w:marBottom w:val="0"/>
                      <w:divBdr>
                        <w:top w:val="none" w:sz="0" w:space="0" w:color="auto"/>
                        <w:left w:val="none" w:sz="0" w:space="0" w:color="auto"/>
                        <w:bottom w:val="none" w:sz="0" w:space="0" w:color="auto"/>
                        <w:right w:val="none" w:sz="0" w:space="0" w:color="auto"/>
                      </w:divBdr>
                    </w:div>
                  </w:divsChild>
                </w:div>
                <w:div w:id="1623803087">
                  <w:marLeft w:val="0"/>
                  <w:marRight w:val="0"/>
                  <w:marTop w:val="0"/>
                  <w:marBottom w:val="0"/>
                  <w:divBdr>
                    <w:top w:val="none" w:sz="0" w:space="0" w:color="auto"/>
                    <w:left w:val="none" w:sz="0" w:space="0" w:color="auto"/>
                    <w:bottom w:val="none" w:sz="0" w:space="0" w:color="auto"/>
                    <w:right w:val="none" w:sz="0" w:space="0" w:color="auto"/>
                  </w:divBdr>
                  <w:divsChild>
                    <w:div w:id="594358875">
                      <w:marLeft w:val="0"/>
                      <w:marRight w:val="0"/>
                      <w:marTop w:val="0"/>
                      <w:marBottom w:val="0"/>
                      <w:divBdr>
                        <w:top w:val="none" w:sz="0" w:space="0" w:color="auto"/>
                        <w:left w:val="none" w:sz="0" w:space="0" w:color="auto"/>
                        <w:bottom w:val="none" w:sz="0" w:space="0" w:color="auto"/>
                        <w:right w:val="none" w:sz="0" w:space="0" w:color="auto"/>
                      </w:divBdr>
                    </w:div>
                  </w:divsChild>
                </w:div>
                <w:div w:id="482476391">
                  <w:marLeft w:val="0"/>
                  <w:marRight w:val="0"/>
                  <w:marTop w:val="0"/>
                  <w:marBottom w:val="0"/>
                  <w:divBdr>
                    <w:top w:val="none" w:sz="0" w:space="0" w:color="auto"/>
                    <w:left w:val="none" w:sz="0" w:space="0" w:color="auto"/>
                    <w:bottom w:val="none" w:sz="0" w:space="0" w:color="auto"/>
                    <w:right w:val="none" w:sz="0" w:space="0" w:color="auto"/>
                  </w:divBdr>
                  <w:divsChild>
                    <w:div w:id="1530099521">
                      <w:marLeft w:val="0"/>
                      <w:marRight w:val="0"/>
                      <w:marTop w:val="0"/>
                      <w:marBottom w:val="0"/>
                      <w:divBdr>
                        <w:top w:val="none" w:sz="0" w:space="0" w:color="auto"/>
                        <w:left w:val="none" w:sz="0" w:space="0" w:color="auto"/>
                        <w:bottom w:val="none" w:sz="0" w:space="0" w:color="auto"/>
                        <w:right w:val="none" w:sz="0" w:space="0" w:color="auto"/>
                      </w:divBdr>
                    </w:div>
                  </w:divsChild>
                </w:div>
                <w:div w:id="1701081484">
                  <w:marLeft w:val="0"/>
                  <w:marRight w:val="0"/>
                  <w:marTop w:val="0"/>
                  <w:marBottom w:val="0"/>
                  <w:divBdr>
                    <w:top w:val="none" w:sz="0" w:space="0" w:color="auto"/>
                    <w:left w:val="none" w:sz="0" w:space="0" w:color="auto"/>
                    <w:bottom w:val="none" w:sz="0" w:space="0" w:color="auto"/>
                    <w:right w:val="none" w:sz="0" w:space="0" w:color="auto"/>
                  </w:divBdr>
                  <w:divsChild>
                    <w:div w:id="1383285087">
                      <w:marLeft w:val="0"/>
                      <w:marRight w:val="0"/>
                      <w:marTop w:val="0"/>
                      <w:marBottom w:val="0"/>
                      <w:divBdr>
                        <w:top w:val="none" w:sz="0" w:space="0" w:color="auto"/>
                        <w:left w:val="none" w:sz="0" w:space="0" w:color="auto"/>
                        <w:bottom w:val="none" w:sz="0" w:space="0" w:color="auto"/>
                        <w:right w:val="none" w:sz="0" w:space="0" w:color="auto"/>
                      </w:divBdr>
                    </w:div>
                  </w:divsChild>
                </w:div>
                <w:div w:id="838350996">
                  <w:marLeft w:val="0"/>
                  <w:marRight w:val="0"/>
                  <w:marTop w:val="0"/>
                  <w:marBottom w:val="0"/>
                  <w:divBdr>
                    <w:top w:val="none" w:sz="0" w:space="0" w:color="auto"/>
                    <w:left w:val="none" w:sz="0" w:space="0" w:color="auto"/>
                    <w:bottom w:val="none" w:sz="0" w:space="0" w:color="auto"/>
                    <w:right w:val="none" w:sz="0" w:space="0" w:color="auto"/>
                  </w:divBdr>
                  <w:divsChild>
                    <w:div w:id="602760844">
                      <w:marLeft w:val="0"/>
                      <w:marRight w:val="0"/>
                      <w:marTop w:val="0"/>
                      <w:marBottom w:val="0"/>
                      <w:divBdr>
                        <w:top w:val="none" w:sz="0" w:space="0" w:color="auto"/>
                        <w:left w:val="none" w:sz="0" w:space="0" w:color="auto"/>
                        <w:bottom w:val="none" w:sz="0" w:space="0" w:color="auto"/>
                        <w:right w:val="none" w:sz="0" w:space="0" w:color="auto"/>
                      </w:divBdr>
                    </w:div>
                  </w:divsChild>
                </w:div>
                <w:div w:id="211506213">
                  <w:marLeft w:val="0"/>
                  <w:marRight w:val="0"/>
                  <w:marTop w:val="0"/>
                  <w:marBottom w:val="0"/>
                  <w:divBdr>
                    <w:top w:val="none" w:sz="0" w:space="0" w:color="auto"/>
                    <w:left w:val="none" w:sz="0" w:space="0" w:color="auto"/>
                    <w:bottom w:val="none" w:sz="0" w:space="0" w:color="auto"/>
                    <w:right w:val="none" w:sz="0" w:space="0" w:color="auto"/>
                  </w:divBdr>
                  <w:divsChild>
                    <w:div w:id="808942821">
                      <w:marLeft w:val="0"/>
                      <w:marRight w:val="0"/>
                      <w:marTop w:val="0"/>
                      <w:marBottom w:val="0"/>
                      <w:divBdr>
                        <w:top w:val="none" w:sz="0" w:space="0" w:color="auto"/>
                        <w:left w:val="none" w:sz="0" w:space="0" w:color="auto"/>
                        <w:bottom w:val="none" w:sz="0" w:space="0" w:color="auto"/>
                        <w:right w:val="none" w:sz="0" w:space="0" w:color="auto"/>
                      </w:divBdr>
                    </w:div>
                  </w:divsChild>
                </w:div>
                <w:div w:id="1849099183">
                  <w:marLeft w:val="0"/>
                  <w:marRight w:val="0"/>
                  <w:marTop w:val="0"/>
                  <w:marBottom w:val="0"/>
                  <w:divBdr>
                    <w:top w:val="none" w:sz="0" w:space="0" w:color="auto"/>
                    <w:left w:val="none" w:sz="0" w:space="0" w:color="auto"/>
                    <w:bottom w:val="none" w:sz="0" w:space="0" w:color="auto"/>
                    <w:right w:val="none" w:sz="0" w:space="0" w:color="auto"/>
                  </w:divBdr>
                  <w:divsChild>
                    <w:div w:id="911892376">
                      <w:marLeft w:val="0"/>
                      <w:marRight w:val="0"/>
                      <w:marTop w:val="0"/>
                      <w:marBottom w:val="0"/>
                      <w:divBdr>
                        <w:top w:val="none" w:sz="0" w:space="0" w:color="auto"/>
                        <w:left w:val="none" w:sz="0" w:space="0" w:color="auto"/>
                        <w:bottom w:val="none" w:sz="0" w:space="0" w:color="auto"/>
                        <w:right w:val="none" w:sz="0" w:space="0" w:color="auto"/>
                      </w:divBdr>
                    </w:div>
                  </w:divsChild>
                </w:div>
                <w:div w:id="920524159">
                  <w:marLeft w:val="0"/>
                  <w:marRight w:val="0"/>
                  <w:marTop w:val="0"/>
                  <w:marBottom w:val="0"/>
                  <w:divBdr>
                    <w:top w:val="none" w:sz="0" w:space="0" w:color="auto"/>
                    <w:left w:val="none" w:sz="0" w:space="0" w:color="auto"/>
                    <w:bottom w:val="none" w:sz="0" w:space="0" w:color="auto"/>
                    <w:right w:val="none" w:sz="0" w:space="0" w:color="auto"/>
                  </w:divBdr>
                  <w:divsChild>
                    <w:div w:id="1219823848">
                      <w:marLeft w:val="0"/>
                      <w:marRight w:val="0"/>
                      <w:marTop w:val="0"/>
                      <w:marBottom w:val="0"/>
                      <w:divBdr>
                        <w:top w:val="none" w:sz="0" w:space="0" w:color="auto"/>
                        <w:left w:val="none" w:sz="0" w:space="0" w:color="auto"/>
                        <w:bottom w:val="none" w:sz="0" w:space="0" w:color="auto"/>
                        <w:right w:val="none" w:sz="0" w:space="0" w:color="auto"/>
                      </w:divBdr>
                    </w:div>
                  </w:divsChild>
                </w:div>
                <w:div w:id="570964788">
                  <w:marLeft w:val="0"/>
                  <w:marRight w:val="0"/>
                  <w:marTop w:val="0"/>
                  <w:marBottom w:val="0"/>
                  <w:divBdr>
                    <w:top w:val="none" w:sz="0" w:space="0" w:color="auto"/>
                    <w:left w:val="none" w:sz="0" w:space="0" w:color="auto"/>
                    <w:bottom w:val="none" w:sz="0" w:space="0" w:color="auto"/>
                    <w:right w:val="none" w:sz="0" w:space="0" w:color="auto"/>
                  </w:divBdr>
                  <w:divsChild>
                    <w:div w:id="733704908">
                      <w:marLeft w:val="0"/>
                      <w:marRight w:val="0"/>
                      <w:marTop w:val="0"/>
                      <w:marBottom w:val="0"/>
                      <w:divBdr>
                        <w:top w:val="none" w:sz="0" w:space="0" w:color="auto"/>
                        <w:left w:val="none" w:sz="0" w:space="0" w:color="auto"/>
                        <w:bottom w:val="none" w:sz="0" w:space="0" w:color="auto"/>
                        <w:right w:val="none" w:sz="0" w:space="0" w:color="auto"/>
                      </w:divBdr>
                    </w:div>
                  </w:divsChild>
                </w:div>
                <w:div w:id="1597515231">
                  <w:marLeft w:val="0"/>
                  <w:marRight w:val="0"/>
                  <w:marTop w:val="0"/>
                  <w:marBottom w:val="0"/>
                  <w:divBdr>
                    <w:top w:val="none" w:sz="0" w:space="0" w:color="auto"/>
                    <w:left w:val="none" w:sz="0" w:space="0" w:color="auto"/>
                    <w:bottom w:val="none" w:sz="0" w:space="0" w:color="auto"/>
                    <w:right w:val="none" w:sz="0" w:space="0" w:color="auto"/>
                  </w:divBdr>
                  <w:divsChild>
                    <w:div w:id="1136950687">
                      <w:marLeft w:val="0"/>
                      <w:marRight w:val="0"/>
                      <w:marTop w:val="0"/>
                      <w:marBottom w:val="0"/>
                      <w:divBdr>
                        <w:top w:val="none" w:sz="0" w:space="0" w:color="auto"/>
                        <w:left w:val="none" w:sz="0" w:space="0" w:color="auto"/>
                        <w:bottom w:val="none" w:sz="0" w:space="0" w:color="auto"/>
                        <w:right w:val="none" w:sz="0" w:space="0" w:color="auto"/>
                      </w:divBdr>
                    </w:div>
                  </w:divsChild>
                </w:div>
                <w:div w:id="958147589">
                  <w:marLeft w:val="0"/>
                  <w:marRight w:val="0"/>
                  <w:marTop w:val="0"/>
                  <w:marBottom w:val="0"/>
                  <w:divBdr>
                    <w:top w:val="none" w:sz="0" w:space="0" w:color="auto"/>
                    <w:left w:val="none" w:sz="0" w:space="0" w:color="auto"/>
                    <w:bottom w:val="none" w:sz="0" w:space="0" w:color="auto"/>
                    <w:right w:val="none" w:sz="0" w:space="0" w:color="auto"/>
                  </w:divBdr>
                  <w:divsChild>
                    <w:div w:id="1775594842">
                      <w:marLeft w:val="0"/>
                      <w:marRight w:val="0"/>
                      <w:marTop w:val="0"/>
                      <w:marBottom w:val="0"/>
                      <w:divBdr>
                        <w:top w:val="none" w:sz="0" w:space="0" w:color="auto"/>
                        <w:left w:val="none" w:sz="0" w:space="0" w:color="auto"/>
                        <w:bottom w:val="none" w:sz="0" w:space="0" w:color="auto"/>
                        <w:right w:val="none" w:sz="0" w:space="0" w:color="auto"/>
                      </w:divBdr>
                    </w:div>
                  </w:divsChild>
                </w:div>
                <w:div w:id="705719903">
                  <w:marLeft w:val="0"/>
                  <w:marRight w:val="0"/>
                  <w:marTop w:val="0"/>
                  <w:marBottom w:val="0"/>
                  <w:divBdr>
                    <w:top w:val="none" w:sz="0" w:space="0" w:color="auto"/>
                    <w:left w:val="none" w:sz="0" w:space="0" w:color="auto"/>
                    <w:bottom w:val="none" w:sz="0" w:space="0" w:color="auto"/>
                    <w:right w:val="none" w:sz="0" w:space="0" w:color="auto"/>
                  </w:divBdr>
                  <w:divsChild>
                    <w:div w:id="1297375223">
                      <w:marLeft w:val="0"/>
                      <w:marRight w:val="0"/>
                      <w:marTop w:val="0"/>
                      <w:marBottom w:val="0"/>
                      <w:divBdr>
                        <w:top w:val="none" w:sz="0" w:space="0" w:color="auto"/>
                        <w:left w:val="none" w:sz="0" w:space="0" w:color="auto"/>
                        <w:bottom w:val="none" w:sz="0" w:space="0" w:color="auto"/>
                        <w:right w:val="none" w:sz="0" w:space="0" w:color="auto"/>
                      </w:divBdr>
                    </w:div>
                  </w:divsChild>
                </w:div>
                <w:div w:id="1386640545">
                  <w:marLeft w:val="0"/>
                  <w:marRight w:val="0"/>
                  <w:marTop w:val="0"/>
                  <w:marBottom w:val="0"/>
                  <w:divBdr>
                    <w:top w:val="none" w:sz="0" w:space="0" w:color="auto"/>
                    <w:left w:val="none" w:sz="0" w:space="0" w:color="auto"/>
                    <w:bottom w:val="none" w:sz="0" w:space="0" w:color="auto"/>
                    <w:right w:val="none" w:sz="0" w:space="0" w:color="auto"/>
                  </w:divBdr>
                  <w:divsChild>
                    <w:div w:id="1571764854">
                      <w:marLeft w:val="0"/>
                      <w:marRight w:val="0"/>
                      <w:marTop w:val="0"/>
                      <w:marBottom w:val="0"/>
                      <w:divBdr>
                        <w:top w:val="none" w:sz="0" w:space="0" w:color="auto"/>
                        <w:left w:val="none" w:sz="0" w:space="0" w:color="auto"/>
                        <w:bottom w:val="none" w:sz="0" w:space="0" w:color="auto"/>
                        <w:right w:val="none" w:sz="0" w:space="0" w:color="auto"/>
                      </w:divBdr>
                    </w:div>
                  </w:divsChild>
                </w:div>
                <w:div w:id="1966765088">
                  <w:marLeft w:val="0"/>
                  <w:marRight w:val="0"/>
                  <w:marTop w:val="0"/>
                  <w:marBottom w:val="0"/>
                  <w:divBdr>
                    <w:top w:val="none" w:sz="0" w:space="0" w:color="auto"/>
                    <w:left w:val="none" w:sz="0" w:space="0" w:color="auto"/>
                    <w:bottom w:val="none" w:sz="0" w:space="0" w:color="auto"/>
                    <w:right w:val="none" w:sz="0" w:space="0" w:color="auto"/>
                  </w:divBdr>
                  <w:divsChild>
                    <w:div w:id="1858883703">
                      <w:marLeft w:val="0"/>
                      <w:marRight w:val="0"/>
                      <w:marTop w:val="0"/>
                      <w:marBottom w:val="0"/>
                      <w:divBdr>
                        <w:top w:val="none" w:sz="0" w:space="0" w:color="auto"/>
                        <w:left w:val="none" w:sz="0" w:space="0" w:color="auto"/>
                        <w:bottom w:val="none" w:sz="0" w:space="0" w:color="auto"/>
                        <w:right w:val="none" w:sz="0" w:space="0" w:color="auto"/>
                      </w:divBdr>
                    </w:div>
                  </w:divsChild>
                </w:div>
                <w:div w:id="1447576553">
                  <w:marLeft w:val="0"/>
                  <w:marRight w:val="0"/>
                  <w:marTop w:val="0"/>
                  <w:marBottom w:val="0"/>
                  <w:divBdr>
                    <w:top w:val="none" w:sz="0" w:space="0" w:color="auto"/>
                    <w:left w:val="none" w:sz="0" w:space="0" w:color="auto"/>
                    <w:bottom w:val="none" w:sz="0" w:space="0" w:color="auto"/>
                    <w:right w:val="none" w:sz="0" w:space="0" w:color="auto"/>
                  </w:divBdr>
                  <w:divsChild>
                    <w:div w:id="130681425">
                      <w:marLeft w:val="0"/>
                      <w:marRight w:val="0"/>
                      <w:marTop w:val="0"/>
                      <w:marBottom w:val="0"/>
                      <w:divBdr>
                        <w:top w:val="none" w:sz="0" w:space="0" w:color="auto"/>
                        <w:left w:val="none" w:sz="0" w:space="0" w:color="auto"/>
                        <w:bottom w:val="none" w:sz="0" w:space="0" w:color="auto"/>
                        <w:right w:val="none" w:sz="0" w:space="0" w:color="auto"/>
                      </w:divBdr>
                    </w:div>
                  </w:divsChild>
                </w:div>
                <w:div w:id="783575794">
                  <w:marLeft w:val="0"/>
                  <w:marRight w:val="0"/>
                  <w:marTop w:val="0"/>
                  <w:marBottom w:val="0"/>
                  <w:divBdr>
                    <w:top w:val="none" w:sz="0" w:space="0" w:color="auto"/>
                    <w:left w:val="none" w:sz="0" w:space="0" w:color="auto"/>
                    <w:bottom w:val="none" w:sz="0" w:space="0" w:color="auto"/>
                    <w:right w:val="none" w:sz="0" w:space="0" w:color="auto"/>
                  </w:divBdr>
                  <w:divsChild>
                    <w:div w:id="1628663703">
                      <w:marLeft w:val="0"/>
                      <w:marRight w:val="0"/>
                      <w:marTop w:val="0"/>
                      <w:marBottom w:val="0"/>
                      <w:divBdr>
                        <w:top w:val="none" w:sz="0" w:space="0" w:color="auto"/>
                        <w:left w:val="none" w:sz="0" w:space="0" w:color="auto"/>
                        <w:bottom w:val="none" w:sz="0" w:space="0" w:color="auto"/>
                        <w:right w:val="none" w:sz="0" w:space="0" w:color="auto"/>
                      </w:divBdr>
                    </w:div>
                  </w:divsChild>
                </w:div>
                <w:div w:id="456143688">
                  <w:marLeft w:val="0"/>
                  <w:marRight w:val="0"/>
                  <w:marTop w:val="0"/>
                  <w:marBottom w:val="0"/>
                  <w:divBdr>
                    <w:top w:val="none" w:sz="0" w:space="0" w:color="auto"/>
                    <w:left w:val="none" w:sz="0" w:space="0" w:color="auto"/>
                    <w:bottom w:val="none" w:sz="0" w:space="0" w:color="auto"/>
                    <w:right w:val="none" w:sz="0" w:space="0" w:color="auto"/>
                  </w:divBdr>
                  <w:divsChild>
                    <w:div w:id="1738825442">
                      <w:marLeft w:val="0"/>
                      <w:marRight w:val="0"/>
                      <w:marTop w:val="0"/>
                      <w:marBottom w:val="0"/>
                      <w:divBdr>
                        <w:top w:val="none" w:sz="0" w:space="0" w:color="auto"/>
                        <w:left w:val="none" w:sz="0" w:space="0" w:color="auto"/>
                        <w:bottom w:val="none" w:sz="0" w:space="0" w:color="auto"/>
                        <w:right w:val="none" w:sz="0" w:space="0" w:color="auto"/>
                      </w:divBdr>
                    </w:div>
                  </w:divsChild>
                </w:div>
                <w:div w:id="1648977861">
                  <w:marLeft w:val="0"/>
                  <w:marRight w:val="0"/>
                  <w:marTop w:val="0"/>
                  <w:marBottom w:val="0"/>
                  <w:divBdr>
                    <w:top w:val="none" w:sz="0" w:space="0" w:color="auto"/>
                    <w:left w:val="none" w:sz="0" w:space="0" w:color="auto"/>
                    <w:bottom w:val="none" w:sz="0" w:space="0" w:color="auto"/>
                    <w:right w:val="none" w:sz="0" w:space="0" w:color="auto"/>
                  </w:divBdr>
                  <w:divsChild>
                    <w:div w:id="1849248542">
                      <w:marLeft w:val="0"/>
                      <w:marRight w:val="0"/>
                      <w:marTop w:val="0"/>
                      <w:marBottom w:val="0"/>
                      <w:divBdr>
                        <w:top w:val="none" w:sz="0" w:space="0" w:color="auto"/>
                        <w:left w:val="none" w:sz="0" w:space="0" w:color="auto"/>
                        <w:bottom w:val="none" w:sz="0" w:space="0" w:color="auto"/>
                        <w:right w:val="none" w:sz="0" w:space="0" w:color="auto"/>
                      </w:divBdr>
                    </w:div>
                  </w:divsChild>
                </w:div>
                <w:div w:id="675695459">
                  <w:marLeft w:val="0"/>
                  <w:marRight w:val="0"/>
                  <w:marTop w:val="0"/>
                  <w:marBottom w:val="0"/>
                  <w:divBdr>
                    <w:top w:val="none" w:sz="0" w:space="0" w:color="auto"/>
                    <w:left w:val="none" w:sz="0" w:space="0" w:color="auto"/>
                    <w:bottom w:val="none" w:sz="0" w:space="0" w:color="auto"/>
                    <w:right w:val="none" w:sz="0" w:space="0" w:color="auto"/>
                  </w:divBdr>
                  <w:divsChild>
                    <w:div w:id="520320136">
                      <w:marLeft w:val="0"/>
                      <w:marRight w:val="0"/>
                      <w:marTop w:val="0"/>
                      <w:marBottom w:val="0"/>
                      <w:divBdr>
                        <w:top w:val="none" w:sz="0" w:space="0" w:color="auto"/>
                        <w:left w:val="none" w:sz="0" w:space="0" w:color="auto"/>
                        <w:bottom w:val="none" w:sz="0" w:space="0" w:color="auto"/>
                        <w:right w:val="none" w:sz="0" w:space="0" w:color="auto"/>
                      </w:divBdr>
                    </w:div>
                  </w:divsChild>
                </w:div>
                <w:div w:id="113183103">
                  <w:marLeft w:val="0"/>
                  <w:marRight w:val="0"/>
                  <w:marTop w:val="0"/>
                  <w:marBottom w:val="0"/>
                  <w:divBdr>
                    <w:top w:val="none" w:sz="0" w:space="0" w:color="auto"/>
                    <w:left w:val="none" w:sz="0" w:space="0" w:color="auto"/>
                    <w:bottom w:val="none" w:sz="0" w:space="0" w:color="auto"/>
                    <w:right w:val="none" w:sz="0" w:space="0" w:color="auto"/>
                  </w:divBdr>
                  <w:divsChild>
                    <w:div w:id="1105468288">
                      <w:marLeft w:val="0"/>
                      <w:marRight w:val="0"/>
                      <w:marTop w:val="0"/>
                      <w:marBottom w:val="0"/>
                      <w:divBdr>
                        <w:top w:val="none" w:sz="0" w:space="0" w:color="auto"/>
                        <w:left w:val="none" w:sz="0" w:space="0" w:color="auto"/>
                        <w:bottom w:val="none" w:sz="0" w:space="0" w:color="auto"/>
                        <w:right w:val="none" w:sz="0" w:space="0" w:color="auto"/>
                      </w:divBdr>
                    </w:div>
                  </w:divsChild>
                </w:div>
                <w:div w:id="1949045423">
                  <w:marLeft w:val="0"/>
                  <w:marRight w:val="0"/>
                  <w:marTop w:val="0"/>
                  <w:marBottom w:val="0"/>
                  <w:divBdr>
                    <w:top w:val="none" w:sz="0" w:space="0" w:color="auto"/>
                    <w:left w:val="none" w:sz="0" w:space="0" w:color="auto"/>
                    <w:bottom w:val="none" w:sz="0" w:space="0" w:color="auto"/>
                    <w:right w:val="none" w:sz="0" w:space="0" w:color="auto"/>
                  </w:divBdr>
                  <w:divsChild>
                    <w:div w:id="1482304418">
                      <w:marLeft w:val="0"/>
                      <w:marRight w:val="0"/>
                      <w:marTop w:val="0"/>
                      <w:marBottom w:val="0"/>
                      <w:divBdr>
                        <w:top w:val="none" w:sz="0" w:space="0" w:color="auto"/>
                        <w:left w:val="none" w:sz="0" w:space="0" w:color="auto"/>
                        <w:bottom w:val="none" w:sz="0" w:space="0" w:color="auto"/>
                        <w:right w:val="none" w:sz="0" w:space="0" w:color="auto"/>
                      </w:divBdr>
                    </w:div>
                  </w:divsChild>
                </w:div>
                <w:div w:id="1731615017">
                  <w:marLeft w:val="0"/>
                  <w:marRight w:val="0"/>
                  <w:marTop w:val="0"/>
                  <w:marBottom w:val="0"/>
                  <w:divBdr>
                    <w:top w:val="none" w:sz="0" w:space="0" w:color="auto"/>
                    <w:left w:val="none" w:sz="0" w:space="0" w:color="auto"/>
                    <w:bottom w:val="none" w:sz="0" w:space="0" w:color="auto"/>
                    <w:right w:val="none" w:sz="0" w:space="0" w:color="auto"/>
                  </w:divBdr>
                  <w:divsChild>
                    <w:div w:id="1473595046">
                      <w:marLeft w:val="0"/>
                      <w:marRight w:val="0"/>
                      <w:marTop w:val="0"/>
                      <w:marBottom w:val="0"/>
                      <w:divBdr>
                        <w:top w:val="none" w:sz="0" w:space="0" w:color="auto"/>
                        <w:left w:val="none" w:sz="0" w:space="0" w:color="auto"/>
                        <w:bottom w:val="none" w:sz="0" w:space="0" w:color="auto"/>
                        <w:right w:val="none" w:sz="0" w:space="0" w:color="auto"/>
                      </w:divBdr>
                    </w:div>
                  </w:divsChild>
                </w:div>
                <w:div w:id="1598058469">
                  <w:marLeft w:val="0"/>
                  <w:marRight w:val="0"/>
                  <w:marTop w:val="0"/>
                  <w:marBottom w:val="0"/>
                  <w:divBdr>
                    <w:top w:val="none" w:sz="0" w:space="0" w:color="auto"/>
                    <w:left w:val="none" w:sz="0" w:space="0" w:color="auto"/>
                    <w:bottom w:val="none" w:sz="0" w:space="0" w:color="auto"/>
                    <w:right w:val="none" w:sz="0" w:space="0" w:color="auto"/>
                  </w:divBdr>
                  <w:divsChild>
                    <w:div w:id="195436702">
                      <w:marLeft w:val="0"/>
                      <w:marRight w:val="0"/>
                      <w:marTop w:val="0"/>
                      <w:marBottom w:val="0"/>
                      <w:divBdr>
                        <w:top w:val="none" w:sz="0" w:space="0" w:color="auto"/>
                        <w:left w:val="none" w:sz="0" w:space="0" w:color="auto"/>
                        <w:bottom w:val="none" w:sz="0" w:space="0" w:color="auto"/>
                        <w:right w:val="none" w:sz="0" w:space="0" w:color="auto"/>
                      </w:divBdr>
                    </w:div>
                  </w:divsChild>
                </w:div>
                <w:div w:id="1385135421">
                  <w:marLeft w:val="0"/>
                  <w:marRight w:val="0"/>
                  <w:marTop w:val="0"/>
                  <w:marBottom w:val="0"/>
                  <w:divBdr>
                    <w:top w:val="none" w:sz="0" w:space="0" w:color="auto"/>
                    <w:left w:val="none" w:sz="0" w:space="0" w:color="auto"/>
                    <w:bottom w:val="none" w:sz="0" w:space="0" w:color="auto"/>
                    <w:right w:val="none" w:sz="0" w:space="0" w:color="auto"/>
                  </w:divBdr>
                  <w:divsChild>
                    <w:div w:id="1347754338">
                      <w:marLeft w:val="0"/>
                      <w:marRight w:val="0"/>
                      <w:marTop w:val="0"/>
                      <w:marBottom w:val="0"/>
                      <w:divBdr>
                        <w:top w:val="none" w:sz="0" w:space="0" w:color="auto"/>
                        <w:left w:val="none" w:sz="0" w:space="0" w:color="auto"/>
                        <w:bottom w:val="none" w:sz="0" w:space="0" w:color="auto"/>
                        <w:right w:val="none" w:sz="0" w:space="0" w:color="auto"/>
                      </w:divBdr>
                    </w:div>
                  </w:divsChild>
                </w:div>
                <w:div w:id="2141611248">
                  <w:marLeft w:val="0"/>
                  <w:marRight w:val="0"/>
                  <w:marTop w:val="0"/>
                  <w:marBottom w:val="0"/>
                  <w:divBdr>
                    <w:top w:val="none" w:sz="0" w:space="0" w:color="auto"/>
                    <w:left w:val="none" w:sz="0" w:space="0" w:color="auto"/>
                    <w:bottom w:val="none" w:sz="0" w:space="0" w:color="auto"/>
                    <w:right w:val="none" w:sz="0" w:space="0" w:color="auto"/>
                  </w:divBdr>
                  <w:divsChild>
                    <w:div w:id="1236932923">
                      <w:marLeft w:val="0"/>
                      <w:marRight w:val="0"/>
                      <w:marTop w:val="0"/>
                      <w:marBottom w:val="0"/>
                      <w:divBdr>
                        <w:top w:val="none" w:sz="0" w:space="0" w:color="auto"/>
                        <w:left w:val="none" w:sz="0" w:space="0" w:color="auto"/>
                        <w:bottom w:val="none" w:sz="0" w:space="0" w:color="auto"/>
                        <w:right w:val="none" w:sz="0" w:space="0" w:color="auto"/>
                      </w:divBdr>
                    </w:div>
                  </w:divsChild>
                </w:div>
                <w:div w:id="2136216482">
                  <w:marLeft w:val="0"/>
                  <w:marRight w:val="0"/>
                  <w:marTop w:val="0"/>
                  <w:marBottom w:val="0"/>
                  <w:divBdr>
                    <w:top w:val="none" w:sz="0" w:space="0" w:color="auto"/>
                    <w:left w:val="none" w:sz="0" w:space="0" w:color="auto"/>
                    <w:bottom w:val="none" w:sz="0" w:space="0" w:color="auto"/>
                    <w:right w:val="none" w:sz="0" w:space="0" w:color="auto"/>
                  </w:divBdr>
                  <w:divsChild>
                    <w:div w:id="1656640731">
                      <w:marLeft w:val="0"/>
                      <w:marRight w:val="0"/>
                      <w:marTop w:val="0"/>
                      <w:marBottom w:val="0"/>
                      <w:divBdr>
                        <w:top w:val="none" w:sz="0" w:space="0" w:color="auto"/>
                        <w:left w:val="none" w:sz="0" w:space="0" w:color="auto"/>
                        <w:bottom w:val="none" w:sz="0" w:space="0" w:color="auto"/>
                        <w:right w:val="none" w:sz="0" w:space="0" w:color="auto"/>
                      </w:divBdr>
                    </w:div>
                  </w:divsChild>
                </w:div>
                <w:div w:id="1617128999">
                  <w:marLeft w:val="0"/>
                  <w:marRight w:val="0"/>
                  <w:marTop w:val="0"/>
                  <w:marBottom w:val="0"/>
                  <w:divBdr>
                    <w:top w:val="none" w:sz="0" w:space="0" w:color="auto"/>
                    <w:left w:val="none" w:sz="0" w:space="0" w:color="auto"/>
                    <w:bottom w:val="none" w:sz="0" w:space="0" w:color="auto"/>
                    <w:right w:val="none" w:sz="0" w:space="0" w:color="auto"/>
                  </w:divBdr>
                  <w:divsChild>
                    <w:div w:id="1046178606">
                      <w:marLeft w:val="0"/>
                      <w:marRight w:val="0"/>
                      <w:marTop w:val="0"/>
                      <w:marBottom w:val="0"/>
                      <w:divBdr>
                        <w:top w:val="none" w:sz="0" w:space="0" w:color="auto"/>
                        <w:left w:val="none" w:sz="0" w:space="0" w:color="auto"/>
                        <w:bottom w:val="none" w:sz="0" w:space="0" w:color="auto"/>
                        <w:right w:val="none" w:sz="0" w:space="0" w:color="auto"/>
                      </w:divBdr>
                    </w:div>
                  </w:divsChild>
                </w:div>
                <w:div w:id="704138762">
                  <w:marLeft w:val="0"/>
                  <w:marRight w:val="0"/>
                  <w:marTop w:val="0"/>
                  <w:marBottom w:val="0"/>
                  <w:divBdr>
                    <w:top w:val="none" w:sz="0" w:space="0" w:color="auto"/>
                    <w:left w:val="none" w:sz="0" w:space="0" w:color="auto"/>
                    <w:bottom w:val="none" w:sz="0" w:space="0" w:color="auto"/>
                    <w:right w:val="none" w:sz="0" w:space="0" w:color="auto"/>
                  </w:divBdr>
                  <w:divsChild>
                    <w:div w:id="1789816207">
                      <w:marLeft w:val="0"/>
                      <w:marRight w:val="0"/>
                      <w:marTop w:val="0"/>
                      <w:marBottom w:val="0"/>
                      <w:divBdr>
                        <w:top w:val="none" w:sz="0" w:space="0" w:color="auto"/>
                        <w:left w:val="none" w:sz="0" w:space="0" w:color="auto"/>
                        <w:bottom w:val="none" w:sz="0" w:space="0" w:color="auto"/>
                        <w:right w:val="none" w:sz="0" w:space="0" w:color="auto"/>
                      </w:divBdr>
                    </w:div>
                  </w:divsChild>
                </w:div>
                <w:div w:id="280771374">
                  <w:marLeft w:val="0"/>
                  <w:marRight w:val="0"/>
                  <w:marTop w:val="0"/>
                  <w:marBottom w:val="0"/>
                  <w:divBdr>
                    <w:top w:val="none" w:sz="0" w:space="0" w:color="auto"/>
                    <w:left w:val="none" w:sz="0" w:space="0" w:color="auto"/>
                    <w:bottom w:val="none" w:sz="0" w:space="0" w:color="auto"/>
                    <w:right w:val="none" w:sz="0" w:space="0" w:color="auto"/>
                  </w:divBdr>
                  <w:divsChild>
                    <w:div w:id="1246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77826">
          <w:marLeft w:val="0"/>
          <w:marRight w:val="0"/>
          <w:marTop w:val="0"/>
          <w:marBottom w:val="0"/>
          <w:divBdr>
            <w:top w:val="none" w:sz="0" w:space="0" w:color="auto"/>
            <w:left w:val="none" w:sz="0" w:space="0" w:color="auto"/>
            <w:bottom w:val="none" w:sz="0" w:space="0" w:color="auto"/>
            <w:right w:val="none" w:sz="0" w:space="0" w:color="auto"/>
          </w:divBdr>
        </w:div>
        <w:div w:id="1001587434">
          <w:marLeft w:val="0"/>
          <w:marRight w:val="0"/>
          <w:marTop w:val="0"/>
          <w:marBottom w:val="0"/>
          <w:divBdr>
            <w:top w:val="none" w:sz="0" w:space="0" w:color="auto"/>
            <w:left w:val="none" w:sz="0" w:space="0" w:color="auto"/>
            <w:bottom w:val="none" w:sz="0" w:space="0" w:color="auto"/>
            <w:right w:val="none" w:sz="0" w:space="0" w:color="auto"/>
          </w:divBdr>
        </w:div>
        <w:div w:id="1562399274">
          <w:marLeft w:val="0"/>
          <w:marRight w:val="0"/>
          <w:marTop w:val="0"/>
          <w:marBottom w:val="0"/>
          <w:divBdr>
            <w:top w:val="none" w:sz="0" w:space="0" w:color="auto"/>
            <w:left w:val="none" w:sz="0" w:space="0" w:color="auto"/>
            <w:bottom w:val="none" w:sz="0" w:space="0" w:color="auto"/>
            <w:right w:val="none" w:sz="0" w:space="0" w:color="auto"/>
          </w:divBdr>
        </w:div>
        <w:div w:id="1075932122">
          <w:marLeft w:val="0"/>
          <w:marRight w:val="0"/>
          <w:marTop w:val="0"/>
          <w:marBottom w:val="0"/>
          <w:divBdr>
            <w:top w:val="none" w:sz="0" w:space="0" w:color="auto"/>
            <w:left w:val="none" w:sz="0" w:space="0" w:color="auto"/>
            <w:bottom w:val="none" w:sz="0" w:space="0" w:color="auto"/>
            <w:right w:val="none" w:sz="0" w:space="0" w:color="auto"/>
          </w:divBdr>
        </w:div>
      </w:divsChild>
    </w:div>
    <w:div w:id="930089948">
      <w:bodyDiv w:val="1"/>
      <w:marLeft w:val="0"/>
      <w:marRight w:val="0"/>
      <w:marTop w:val="0"/>
      <w:marBottom w:val="0"/>
      <w:divBdr>
        <w:top w:val="none" w:sz="0" w:space="0" w:color="auto"/>
        <w:left w:val="none" w:sz="0" w:space="0" w:color="auto"/>
        <w:bottom w:val="none" w:sz="0" w:space="0" w:color="auto"/>
        <w:right w:val="none" w:sz="0" w:space="0" w:color="auto"/>
      </w:divBdr>
    </w:div>
    <w:div w:id="964041638">
      <w:bodyDiv w:val="1"/>
      <w:marLeft w:val="0"/>
      <w:marRight w:val="0"/>
      <w:marTop w:val="0"/>
      <w:marBottom w:val="0"/>
      <w:divBdr>
        <w:top w:val="none" w:sz="0" w:space="0" w:color="auto"/>
        <w:left w:val="none" w:sz="0" w:space="0" w:color="auto"/>
        <w:bottom w:val="none" w:sz="0" w:space="0" w:color="auto"/>
        <w:right w:val="none" w:sz="0" w:space="0" w:color="auto"/>
      </w:divBdr>
    </w:div>
    <w:div w:id="1097292697">
      <w:bodyDiv w:val="1"/>
      <w:marLeft w:val="0"/>
      <w:marRight w:val="0"/>
      <w:marTop w:val="0"/>
      <w:marBottom w:val="0"/>
      <w:divBdr>
        <w:top w:val="none" w:sz="0" w:space="0" w:color="auto"/>
        <w:left w:val="none" w:sz="0" w:space="0" w:color="auto"/>
        <w:bottom w:val="none" w:sz="0" w:space="0" w:color="auto"/>
        <w:right w:val="none" w:sz="0" w:space="0" w:color="auto"/>
      </w:divBdr>
      <w:divsChild>
        <w:div w:id="791677255">
          <w:marLeft w:val="0"/>
          <w:marRight w:val="0"/>
          <w:marTop w:val="0"/>
          <w:marBottom w:val="0"/>
          <w:divBdr>
            <w:top w:val="none" w:sz="0" w:space="0" w:color="auto"/>
            <w:left w:val="none" w:sz="0" w:space="0" w:color="auto"/>
            <w:bottom w:val="none" w:sz="0" w:space="0" w:color="auto"/>
            <w:right w:val="none" w:sz="0" w:space="0" w:color="auto"/>
          </w:divBdr>
        </w:div>
        <w:div w:id="2039961424">
          <w:marLeft w:val="0"/>
          <w:marRight w:val="0"/>
          <w:marTop w:val="0"/>
          <w:marBottom w:val="0"/>
          <w:divBdr>
            <w:top w:val="none" w:sz="0" w:space="0" w:color="auto"/>
            <w:left w:val="none" w:sz="0" w:space="0" w:color="auto"/>
            <w:bottom w:val="none" w:sz="0" w:space="0" w:color="auto"/>
            <w:right w:val="none" w:sz="0" w:space="0" w:color="auto"/>
          </w:divBdr>
        </w:div>
      </w:divsChild>
    </w:div>
    <w:div w:id="1149396036">
      <w:bodyDiv w:val="1"/>
      <w:marLeft w:val="0"/>
      <w:marRight w:val="0"/>
      <w:marTop w:val="0"/>
      <w:marBottom w:val="0"/>
      <w:divBdr>
        <w:top w:val="none" w:sz="0" w:space="0" w:color="auto"/>
        <w:left w:val="none" w:sz="0" w:space="0" w:color="auto"/>
        <w:bottom w:val="none" w:sz="0" w:space="0" w:color="auto"/>
        <w:right w:val="none" w:sz="0" w:space="0" w:color="auto"/>
      </w:divBdr>
    </w:div>
    <w:div w:id="1202211592">
      <w:bodyDiv w:val="1"/>
      <w:marLeft w:val="0"/>
      <w:marRight w:val="0"/>
      <w:marTop w:val="0"/>
      <w:marBottom w:val="0"/>
      <w:divBdr>
        <w:top w:val="none" w:sz="0" w:space="0" w:color="auto"/>
        <w:left w:val="none" w:sz="0" w:space="0" w:color="auto"/>
        <w:bottom w:val="none" w:sz="0" w:space="0" w:color="auto"/>
        <w:right w:val="none" w:sz="0" w:space="0" w:color="auto"/>
      </w:divBdr>
      <w:divsChild>
        <w:div w:id="906572632">
          <w:marLeft w:val="0"/>
          <w:marRight w:val="0"/>
          <w:marTop w:val="0"/>
          <w:marBottom w:val="0"/>
          <w:divBdr>
            <w:top w:val="none" w:sz="0" w:space="0" w:color="auto"/>
            <w:left w:val="none" w:sz="0" w:space="0" w:color="auto"/>
            <w:bottom w:val="none" w:sz="0" w:space="0" w:color="auto"/>
            <w:right w:val="none" w:sz="0" w:space="0" w:color="auto"/>
          </w:divBdr>
        </w:div>
        <w:div w:id="1179006101">
          <w:marLeft w:val="0"/>
          <w:marRight w:val="0"/>
          <w:marTop w:val="0"/>
          <w:marBottom w:val="0"/>
          <w:divBdr>
            <w:top w:val="none" w:sz="0" w:space="0" w:color="auto"/>
            <w:left w:val="none" w:sz="0" w:space="0" w:color="auto"/>
            <w:bottom w:val="none" w:sz="0" w:space="0" w:color="auto"/>
            <w:right w:val="none" w:sz="0" w:space="0" w:color="auto"/>
          </w:divBdr>
        </w:div>
        <w:div w:id="1624996278">
          <w:marLeft w:val="0"/>
          <w:marRight w:val="0"/>
          <w:marTop w:val="0"/>
          <w:marBottom w:val="0"/>
          <w:divBdr>
            <w:top w:val="none" w:sz="0" w:space="0" w:color="auto"/>
            <w:left w:val="none" w:sz="0" w:space="0" w:color="auto"/>
            <w:bottom w:val="none" w:sz="0" w:space="0" w:color="auto"/>
            <w:right w:val="none" w:sz="0" w:space="0" w:color="auto"/>
          </w:divBdr>
        </w:div>
        <w:div w:id="1686328266">
          <w:marLeft w:val="0"/>
          <w:marRight w:val="0"/>
          <w:marTop w:val="0"/>
          <w:marBottom w:val="0"/>
          <w:divBdr>
            <w:top w:val="none" w:sz="0" w:space="0" w:color="auto"/>
            <w:left w:val="none" w:sz="0" w:space="0" w:color="auto"/>
            <w:bottom w:val="none" w:sz="0" w:space="0" w:color="auto"/>
            <w:right w:val="none" w:sz="0" w:space="0" w:color="auto"/>
          </w:divBdr>
        </w:div>
        <w:div w:id="116531486">
          <w:marLeft w:val="0"/>
          <w:marRight w:val="0"/>
          <w:marTop w:val="0"/>
          <w:marBottom w:val="0"/>
          <w:divBdr>
            <w:top w:val="none" w:sz="0" w:space="0" w:color="auto"/>
            <w:left w:val="none" w:sz="0" w:space="0" w:color="auto"/>
            <w:bottom w:val="none" w:sz="0" w:space="0" w:color="auto"/>
            <w:right w:val="none" w:sz="0" w:space="0" w:color="auto"/>
          </w:divBdr>
        </w:div>
        <w:div w:id="275991811">
          <w:marLeft w:val="0"/>
          <w:marRight w:val="0"/>
          <w:marTop w:val="0"/>
          <w:marBottom w:val="0"/>
          <w:divBdr>
            <w:top w:val="none" w:sz="0" w:space="0" w:color="auto"/>
            <w:left w:val="none" w:sz="0" w:space="0" w:color="auto"/>
            <w:bottom w:val="none" w:sz="0" w:space="0" w:color="auto"/>
            <w:right w:val="none" w:sz="0" w:space="0" w:color="auto"/>
          </w:divBdr>
        </w:div>
        <w:div w:id="168830910">
          <w:marLeft w:val="0"/>
          <w:marRight w:val="0"/>
          <w:marTop w:val="0"/>
          <w:marBottom w:val="0"/>
          <w:divBdr>
            <w:top w:val="none" w:sz="0" w:space="0" w:color="auto"/>
            <w:left w:val="none" w:sz="0" w:space="0" w:color="auto"/>
            <w:bottom w:val="none" w:sz="0" w:space="0" w:color="auto"/>
            <w:right w:val="none" w:sz="0" w:space="0" w:color="auto"/>
          </w:divBdr>
        </w:div>
      </w:divsChild>
    </w:div>
    <w:div w:id="1278564761">
      <w:bodyDiv w:val="1"/>
      <w:marLeft w:val="0"/>
      <w:marRight w:val="0"/>
      <w:marTop w:val="0"/>
      <w:marBottom w:val="0"/>
      <w:divBdr>
        <w:top w:val="none" w:sz="0" w:space="0" w:color="auto"/>
        <w:left w:val="none" w:sz="0" w:space="0" w:color="auto"/>
        <w:bottom w:val="none" w:sz="0" w:space="0" w:color="auto"/>
        <w:right w:val="none" w:sz="0" w:space="0" w:color="auto"/>
      </w:divBdr>
      <w:divsChild>
        <w:div w:id="1203592730">
          <w:marLeft w:val="0"/>
          <w:marRight w:val="0"/>
          <w:marTop w:val="0"/>
          <w:marBottom w:val="0"/>
          <w:divBdr>
            <w:top w:val="none" w:sz="0" w:space="0" w:color="auto"/>
            <w:left w:val="none" w:sz="0" w:space="0" w:color="auto"/>
            <w:bottom w:val="none" w:sz="0" w:space="0" w:color="auto"/>
            <w:right w:val="none" w:sz="0" w:space="0" w:color="auto"/>
          </w:divBdr>
        </w:div>
        <w:div w:id="969894163">
          <w:marLeft w:val="0"/>
          <w:marRight w:val="0"/>
          <w:marTop w:val="0"/>
          <w:marBottom w:val="0"/>
          <w:divBdr>
            <w:top w:val="none" w:sz="0" w:space="0" w:color="auto"/>
            <w:left w:val="none" w:sz="0" w:space="0" w:color="auto"/>
            <w:bottom w:val="none" w:sz="0" w:space="0" w:color="auto"/>
            <w:right w:val="none" w:sz="0" w:space="0" w:color="auto"/>
          </w:divBdr>
        </w:div>
        <w:div w:id="434791252">
          <w:marLeft w:val="0"/>
          <w:marRight w:val="0"/>
          <w:marTop w:val="0"/>
          <w:marBottom w:val="0"/>
          <w:divBdr>
            <w:top w:val="none" w:sz="0" w:space="0" w:color="auto"/>
            <w:left w:val="none" w:sz="0" w:space="0" w:color="auto"/>
            <w:bottom w:val="none" w:sz="0" w:space="0" w:color="auto"/>
            <w:right w:val="none" w:sz="0" w:space="0" w:color="auto"/>
          </w:divBdr>
        </w:div>
        <w:div w:id="584807714">
          <w:marLeft w:val="0"/>
          <w:marRight w:val="0"/>
          <w:marTop w:val="0"/>
          <w:marBottom w:val="0"/>
          <w:divBdr>
            <w:top w:val="none" w:sz="0" w:space="0" w:color="auto"/>
            <w:left w:val="none" w:sz="0" w:space="0" w:color="auto"/>
            <w:bottom w:val="none" w:sz="0" w:space="0" w:color="auto"/>
            <w:right w:val="none" w:sz="0" w:space="0" w:color="auto"/>
          </w:divBdr>
        </w:div>
        <w:div w:id="911237912">
          <w:marLeft w:val="0"/>
          <w:marRight w:val="0"/>
          <w:marTop w:val="0"/>
          <w:marBottom w:val="0"/>
          <w:divBdr>
            <w:top w:val="none" w:sz="0" w:space="0" w:color="auto"/>
            <w:left w:val="none" w:sz="0" w:space="0" w:color="auto"/>
            <w:bottom w:val="none" w:sz="0" w:space="0" w:color="auto"/>
            <w:right w:val="none" w:sz="0" w:space="0" w:color="auto"/>
          </w:divBdr>
        </w:div>
        <w:div w:id="1008677510">
          <w:marLeft w:val="0"/>
          <w:marRight w:val="0"/>
          <w:marTop w:val="0"/>
          <w:marBottom w:val="0"/>
          <w:divBdr>
            <w:top w:val="none" w:sz="0" w:space="0" w:color="auto"/>
            <w:left w:val="none" w:sz="0" w:space="0" w:color="auto"/>
            <w:bottom w:val="none" w:sz="0" w:space="0" w:color="auto"/>
            <w:right w:val="none" w:sz="0" w:space="0" w:color="auto"/>
          </w:divBdr>
        </w:div>
      </w:divsChild>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471483443">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85984217">
      <w:bodyDiv w:val="1"/>
      <w:marLeft w:val="0"/>
      <w:marRight w:val="0"/>
      <w:marTop w:val="0"/>
      <w:marBottom w:val="0"/>
      <w:divBdr>
        <w:top w:val="none" w:sz="0" w:space="0" w:color="auto"/>
        <w:left w:val="none" w:sz="0" w:space="0" w:color="auto"/>
        <w:bottom w:val="none" w:sz="0" w:space="0" w:color="auto"/>
        <w:right w:val="none" w:sz="0" w:space="0" w:color="auto"/>
      </w:divBdr>
    </w:div>
    <w:div w:id="1868054602">
      <w:bodyDiv w:val="1"/>
      <w:marLeft w:val="0"/>
      <w:marRight w:val="0"/>
      <w:marTop w:val="0"/>
      <w:marBottom w:val="0"/>
      <w:divBdr>
        <w:top w:val="none" w:sz="0" w:space="0" w:color="auto"/>
        <w:left w:val="none" w:sz="0" w:space="0" w:color="auto"/>
        <w:bottom w:val="none" w:sz="0" w:space="0" w:color="auto"/>
        <w:right w:val="none" w:sz="0" w:space="0" w:color="auto"/>
      </w:divBdr>
      <w:divsChild>
        <w:div w:id="1767185786">
          <w:marLeft w:val="0"/>
          <w:marRight w:val="0"/>
          <w:marTop w:val="0"/>
          <w:marBottom w:val="0"/>
          <w:divBdr>
            <w:top w:val="none" w:sz="0" w:space="0" w:color="auto"/>
            <w:left w:val="none" w:sz="0" w:space="0" w:color="auto"/>
            <w:bottom w:val="none" w:sz="0" w:space="0" w:color="auto"/>
            <w:right w:val="none" w:sz="0" w:space="0" w:color="auto"/>
          </w:divBdr>
        </w:div>
        <w:div w:id="1750032928">
          <w:marLeft w:val="0"/>
          <w:marRight w:val="0"/>
          <w:marTop w:val="0"/>
          <w:marBottom w:val="0"/>
          <w:divBdr>
            <w:top w:val="none" w:sz="0" w:space="0" w:color="auto"/>
            <w:left w:val="none" w:sz="0" w:space="0" w:color="auto"/>
            <w:bottom w:val="none" w:sz="0" w:space="0" w:color="auto"/>
            <w:right w:val="none" w:sz="0" w:space="0" w:color="auto"/>
          </w:divBdr>
        </w:div>
        <w:div w:id="465971557">
          <w:marLeft w:val="0"/>
          <w:marRight w:val="0"/>
          <w:marTop w:val="0"/>
          <w:marBottom w:val="0"/>
          <w:divBdr>
            <w:top w:val="none" w:sz="0" w:space="0" w:color="auto"/>
            <w:left w:val="none" w:sz="0" w:space="0" w:color="auto"/>
            <w:bottom w:val="none" w:sz="0" w:space="0" w:color="auto"/>
            <w:right w:val="none" w:sz="0" w:space="0" w:color="auto"/>
          </w:divBdr>
        </w:div>
        <w:div w:id="669678301">
          <w:marLeft w:val="0"/>
          <w:marRight w:val="0"/>
          <w:marTop w:val="0"/>
          <w:marBottom w:val="0"/>
          <w:divBdr>
            <w:top w:val="none" w:sz="0" w:space="0" w:color="auto"/>
            <w:left w:val="none" w:sz="0" w:space="0" w:color="auto"/>
            <w:bottom w:val="none" w:sz="0" w:space="0" w:color="auto"/>
            <w:right w:val="none" w:sz="0" w:space="0" w:color="auto"/>
          </w:divBdr>
        </w:div>
        <w:div w:id="292635931">
          <w:marLeft w:val="0"/>
          <w:marRight w:val="0"/>
          <w:marTop w:val="0"/>
          <w:marBottom w:val="0"/>
          <w:divBdr>
            <w:top w:val="none" w:sz="0" w:space="0" w:color="auto"/>
            <w:left w:val="none" w:sz="0" w:space="0" w:color="auto"/>
            <w:bottom w:val="none" w:sz="0" w:space="0" w:color="auto"/>
            <w:right w:val="none" w:sz="0" w:space="0" w:color="auto"/>
          </w:divBdr>
        </w:div>
        <w:div w:id="1180199336">
          <w:marLeft w:val="0"/>
          <w:marRight w:val="0"/>
          <w:marTop w:val="0"/>
          <w:marBottom w:val="0"/>
          <w:divBdr>
            <w:top w:val="none" w:sz="0" w:space="0" w:color="auto"/>
            <w:left w:val="none" w:sz="0" w:space="0" w:color="auto"/>
            <w:bottom w:val="none" w:sz="0" w:space="0" w:color="auto"/>
            <w:right w:val="none" w:sz="0" w:space="0" w:color="auto"/>
          </w:divBdr>
        </w:div>
      </w:divsChild>
    </w:div>
    <w:div w:id="1898011483">
      <w:bodyDiv w:val="1"/>
      <w:marLeft w:val="0"/>
      <w:marRight w:val="0"/>
      <w:marTop w:val="0"/>
      <w:marBottom w:val="0"/>
      <w:divBdr>
        <w:top w:val="none" w:sz="0" w:space="0" w:color="auto"/>
        <w:left w:val="none" w:sz="0" w:space="0" w:color="auto"/>
        <w:bottom w:val="none" w:sz="0" w:space="0" w:color="auto"/>
        <w:right w:val="none" w:sz="0" w:space="0" w:color="auto"/>
      </w:divBdr>
    </w:div>
    <w:div w:id="1902326455">
      <w:bodyDiv w:val="1"/>
      <w:marLeft w:val="0"/>
      <w:marRight w:val="0"/>
      <w:marTop w:val="0"/>
      <w:marBottom w:val="0"/>
      <w:divBdr>
        <w:top w:val="none" w:sz="0" w:space="0" w:color="auto"/>
        <w:left w:val="none" w:sz="0" w:space="0" w:color="auto"/>
        <w:bottom w:val="none" w:sz="0" w:space="0" w:color="auto"/>
        <w:right w:val="none" w:sz="0" w:space="0" w:color="auto"/>
      </w:divBdr>
      <w:divsChild>
        <w:div w:id="957953039">
          <w:marLeft w:val="0"/>
          <w:marRight w:val="0"/>
          <w:marTop w:val="0"/>
          <w:marBottom w:val="0"/>
          <w:divBdr>
            <w:top w:val="none" w:sz="0" w:space="0" w:color="auto"/>
            <w:left w:val="none" w:sz="0" w:space="0" w:color="auto"/>
            <w:bottom w:val="none" w:sz="0" w:space="0" w:color="auto"/>
            <w:right w:val="none" w:sz="0" w:space="0" w:color="auto"/>
          </w:divBdr>
        </w:div>
        <w:div w:id="902065410">
          <w:marLeft w:val="0"/>
          <w:marRight w:val="0"/>
          <w:marTop w:val="0"/>
          <w:marBottom w:val="0"/>
          <w:divBdr>
            <w:top w:val="none" w:sz="0" w:space="0" w:color="auto"/>
            <w:left w:val="none" w:sz="0" w:space="0" w:color="auto"/>
            <w:bottom w:val="none" w:sz="0" w:space="0" w:color="auto"/>
            <w:right w:val="none" w:sz="0" w:space="0" w:color="auto"/>
          </w:divBdr>
        </w:div>
        <w:div w:id="2128234637">
          <w:marLeft w:val="0"/>
          <w:marRight w:val="0"/>
          <w:marTop w:val="0"/>
          <w:marBottom w:val="0"/>
          <w:divBdr>
            <w:top w:val="none" w:sz="0" w:space="0" w:color="auto"/>
            <w:left w:val="none" w:sz="0" w:space="0" w:color="auto"/>
            <w:bottom w:val="none" w:sz="0" w:space="0" w:color="auto"/>
            <w:right w:val="none" w:sz="0" w:space="0" w:color="auto"/>
          </w:divBdr>
        </w:div>
        <w:div w:id="1563640504">
          <w:marLeft w:val="0"/>
          <w:marRight w:val="0"/>
          <w:marTop w:val="0"/>
          <w:marBottom w:val="0"/>
          <w:divBdr>
            <w:top w:val="none" w:sz="0" w:space="0" w:color="auto"/>
            <w:left w:val="none" w:sz="0" w:space="0" w:color="auto"/>
            <w:bottom w:val="none" w:sz="0" w:space="0" w:color="auto"/>
            <w:right w:val="none" w:sz="0" w:space="0" w:color="auto"/>
          </w:divBdr>
        </w:div>
        <w:div w:id="524251634">
          <w:marLeft w:val="0"/>
          <w:marRight w:val="0"/>
          <w:marTop w:val="0"/>
          <w:marBottom w:val="0"/>
          <w:divBdr>
            <w:top w:val="none" w:sz="0" w:space="0" w:color="auto"/>
            <w:left w:val="none" w:sz="0" w:space="0" w:color="auto"/>
            <w:bottom w:val="none" w:sz="0" w:space="0" w:color="auto"/>
            <w:right w:val="none" w:sz="0" w:space="0" w:color="auto"/>
          </w:divBdr>
        </w:div>
      </w:divsChild>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 w:id="1986547895">
      <w:bodyDiv w:val="1"/>
      <w:marLeft w:val="0"/>
      <w:marRight w:val="0"/>
      <w:marTop w:val="0"/>
      <w:marBottom w:val="0"/>
      <w:divBdr>
        <w:top w:val="none" w:sz="0" w:space="0" w:color="auto"/>
        <w:left w:val="none" w:sz="0" w:space="0" w:color="auto"/>
        <w:bottom w:val="none" w:sz="0" w:space="0" w:color="auto"/>
        <w:right w:val="none" w:sz="0" w:space="0" w:color="auto"/>
      </w:divBdr>
    </w:div>
    <w:div w:id="2062711627">
      <w:bodyDiv w:val="1"/>
      <w:marLeft w:val="0"/>
      <w:marRight w:val="0"/>
      <w:marTop w:val="0"/>
      <w:marBottom w:val="0"/>
      <w:divBdr>
        <w:top w:val="none" w:sz="0" w:space="0" w:color="auto"/>
        <w:left w:val="none" w:sz="0" w:space="0" w:color="auto"/>
        <w:bottom w:val="none" w:sz="0" w:space="0" w:color="auto"/>
        <w:right w:val="none" w:sz="0" w:space="0" w:color="auto"/>
      </w:divBdr>
      <w:divsChild>
        <w:div w:id="302127038">
          <w:marLeft w:val="0"/>
          <w:marRight w:val="0"/>
          <w:marTop w:val="0"/>
          <w:marBottom w:val="0"/>
          <w:divBdr>
            <w:top w:val="none" w:sz="0" w:space="0" w:color="auto"/>
            <w:left w:val="none" w:sz="0" w:space="0" w:color="auto"/>
            <w:bottom w:val="none" w:sz="0" w:space="0" w:color="auto"/>
            <w:right w:val="none" w:sz="0" w:space="0" w:color="auto"/>
          </w:divBdr>
          <w:divsChild>
            <w:div w:id="120458664">
              <w:marLeft w:val="0"/>
              <w:marRight w:val="0"/>
              <w:marTop w:val="0"/>
              <w:marBottom w:val="0"/>
              <w:divBdr>
                <w:top w:val="none" w:sz="0" w:space="0" w:color="auto"/>
                <w:left w:val="none" w:sz="0" w:space="0" w:color="auto"/>
                <w:bottom w:val="none" w:sz="0" w:space="0" w:color="auto"/>
                <w:right w:val="none" w:sz="0" w:space="0" w:color="auto"/>
              </w:divBdr>
            </w:div>
            <w:div w:id="2144230667">
              <w:marLeft w:val="0"/>
              <w:marRight w:val="0"/>
              <w:marTop w:val="0"/>
              <w:marBottom w:val="0"/>
              <w:divBdr>
                <w:top w:val="none" w:sz="0" w:space="0" w:color="auto"/>
                <w:left w:val="none" w:sz="0" w:space="0" w:color="auto"/>
                <w:bottom w:val="none" w:sz="0" w:space="0" w:color="auto"/>
                <w:right w:val="none" w:sz="0" w:space="0" w:color="auto"/>
              </w:divBdr>
            </w:div>
            <w:div w:id="421148442">
              <w:marLeft w:val="0"/>
              <w:marRight w:val="0"/>
              <w:marTop w:val="0"/>
              <w:marBottom w:val="0"/>
              <w:divBdr>
                <w:top w:val="none" w:sz="0" w:space="0" w:color="auto"/>
                <w:left w:val="none" w:sz="0" w:space="0" w:color="auto"/>
                <w:bottom w:val="none" w:sz="0" w:space="0" w:color="auto"/>
                <w:right w:val="none" w:sz="0" w:space="0" w:color="auto"/>
              </w:divBdr>
            </w:div>
            <w:div w:id="1484345720">
              <w:marLeft w:val="0"/>
              <w:marRight w:val="0"/>
              <w:marTop w:val="0"/>
              <w:marBottom w:val="0"/>
              <w:divBdr>
                <w:top w:val="none" w:sz="0" w:space="0" w:color="auto"/>
                <w:left w:val="none" w:sz="0" w:space="0" w:color="auto"/>
                <w:bottom w:val="none" w:sz="0" w:space="0" w:color="auto"/>
                <w:right w:val="none" w:sz="0" w:space="0" w:color="auto"/>
              </w:divBdr>
            </w:div>
          </w:divsChild>
        </w:div>
        <w:div w:id="1991247612">
          <w:marLeft w:val="0"/>
          <w:marRight w:val="0"/>
          <w:marTop w:val="0"/>
          <w:marBottom w:val="0"/>
          <w:divBdr>
            <w:top w:val="none" w:sz="0" w:space="0" w:color="auto"/>
            <w:left w:val="none" w:sz="0" w:space="0" w:color="auto"/>
            <w:bottom w:val="none" w:sz="0" w:space="0" w:color="auto"/>
            <w:right w:val="none" w:sz="0" w:space="0" w:color="auto"/>
          </w:divBdr>
          <w:divsChild>
            <w:div w:id="21282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0469">
      <w:bodyDiv w:val="1"/>
      <w:marLeft w:val="0"/>
      <w:marRight w:val="0"/>
      <w:marTop w:val="0"/>
      <w:marBottom w:val="0"/>
      <w:divBdr>
        <w:top w:val="none" w:sz="0" w:space="0" w:color="auto"/>
        <w:left w:val="none" w:sz="0" w:space="0" w:color="auto"/>
        <w:bottom w:val="none" w:sz="0" w:space="0" w:color="auto"/>
        <w:right w:val="none" w:sz="0" w:space="0" w:color="auto"/>
      </w:divBdr>
      <w:divsChild>
        <w:div w:id="1487286813">
          <w:marLeft w:val="0"/>
          <w:marRight w:val="0"/>
          <w:marTop w:val="0"/>
          <w:marBottom w:val="0"/>
          <w:divBdr>
            <w:top w:val="none" w:sz="0" w:space="0" w:color="auto"/>
            <w:left w:val="none" w:sz="0" w:space="0" w:color="auto"/>
            <w:bottom w:val="none" w:sz="0" w:space="0" w:color="auto"/>
            <w:right w:val="none" w:sz="0" w:space="0" w:color="auto"/>
          </w:divBdr>
        </w:div>
        <w:div w:id="1598706681">
          <w:marLeft w:val="0"/>
          <w:marRight w:val="0"/>
          <w:marTop w:val="0"/>
          <w:marBottom w:val="0"/>
          <w:divBdr>
            <w:top w:val="none" w:sz="0" w:space="0" w:color="auto"/>
            <w:left w:val="none" w:sz="0" w:space="0" w:color="auto"/>
            <w:bottom w:val="none" w:sz="0" w:space="0" w:color="auto"/>
            <w:right w:val="none" w:sz="0" w:space="0" w:color="auto"/>
          </w:divBdr>
        </w:div>
        <w:div w:id="489519702">
          <w:marLeft w:val="0"/>
          <w:marRight w:val="0"/>
          <w:marTop w:val="0"/>
          <w:marBottom w:val="0"/>
          <w:divBdr>
            <w:top w:val="none" w:sz="0" w:space="0" w:color="auto"/>
            <w:left w:val="none" w:sz="0" w:space="0" w:color="auto"/>
            <w:bottom w:val="none" w:sz="0" w:space="0" w:color="auto"/>
            <w:right w:val="none" w:sz="0" w:space="0" w:color="auto"/>
          </w:divBdr>
        </w:div>
        <w:div w:id="854535129">
          <w:marLeft w:val="0"/>
          <w:marRight w:val="0"/>
          <w:marTop w:val="0"/>
          <w:marBottom w:val="0"/>
          <w:divBdr>
            <w:top w:val="none" w:sz="0" w:space="0" w:color="auto"/>
            <w:left w:val="none" w:sz="0" w:space="0" w:color="auto"/>
            <w:bottom w:val="none" w:sz="0" w:space="0" w:color="auto"/>
            <w:right w:val="none" w:sz="0" w:space="0" w:color="auto"/>
          </w:divBdr>
        </w:div>
        <w:div w:id="1079518372">
          <w:marLeft w:val="0"/>
          <w:marRight w:val="0"/>
          <w:marTop w:val="0"/>
          <w:marBottom w:val="0"/>
          <w:divBdr>
            <w:top w:val="none" w:sz="0" w:space="0" w:color="auto"/>
            <w:left w:val="none" w:sz="0" w:space="0" w:color="auto"/>
            <w:bottom w:val="none" w:sz="0" w:space="0" w:color="auto"/>
            <w:right w:val="none" w:sz="0" w:space="0" w:color="auto"/>
          </w:divBdr>
        </w:div>
        <w:div w:id="1207259054">
          <w:marLeft w:val="0"/>
          <w:marRight w:val="0"/>
          <w:marTop w:val="0"/>
          <w:marBottom w:val="0"/>
          <w:divBdr>
            <w:top w:val="none" w:sz="0" w:space="0" w:color="auto"/>
            <w:left w:val="none" w:sz="0" w:space="0" w:color="auto"/>
            <w:bottom w:val="none" w:sz="0" w:space="0" w:color="auto"/>
            <w:right w:val="none" w:sz="0" w:space="0" w:color="auto"/>
          </w:divBdr>
        </w:div>
        <w:div w:id="419260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omments" Target="comments.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register.muinas.ee/admin.php?menuID=monument&amp;action=view&amp;id=18780" TargetMode="External"/><Relationship Id="rId23" Type="http://schemas.openxmlformats.org/officeDocument/2006/relationships/fontTable" Target="fontTable.xml"/><Relationship Id="rId10" Type="http://schemas.openxmlformats.org/officeDocument/2006/relationships/image" Target="media/image2.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F313E-D986-4763-B4E2-0D274072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36</Pages>
  <Words>16691</Words>
  <Characters>95144</Characters>
  <Application>Microsoft Office Word</Application>
  <DocSecurity>0</DocSecurity>
  <Lines>792</Lines>
  <Paragraphs>223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Siim Orav</dc:creator>
  <cp:lastModifiedBy>Kadri Randoja</cp:lastModifiedBy>
  <cp:revision>39</cp:revision>
  <cp:lastPrinted>2024-03-28T13:40:00Z</cp:lastPrinted>
  <dcterms:created xsi:type="dcterms:W3CDTF">2025-11-18T14:37:00Z</dcterms:created>
  <dcterms:modified xsi:type="dcterms:W3CDTF">2025-11-19T09:29:00Z</dcterms:modified>
</cp:coreProperties>
</file>